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D514" w14:textId="77777777" w:rsidR="007909A5" w:rsidRDefault="007909A5" w:rsidP="007909A5">
      <w:pPr>
        <w:jc w:val="center"/>
        <w:rPr>
          <w:rFonts w:ascii="Georgia" w:hAnsi="Georgia"/>
          <w:b/>
        </w:rPr>
      </w:pPr>
      <w:r>
        <w:rPr>
          <w:noProof/>
          <w:lang w:val="en-IE"/>
        </w:rPr>
        <w:drawing>
          <wp:inline distT="0" distB="0" distL="0" distR="0" wp14:anchorId="1F99726C" wp14:editId="5CC76343">
            <wp:extent cx="2152650" cy="1019175"/>
            <wp:effectExtent l="0" t="0" r="0" b="9525"/>
            <wp:docPr id="36" name="Picture 36"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5A3B2460" w14:textId="77777777" w:rsidR="007909A5" w:rsidRDefault="007909A5" w:rsidP="007909A5"/>
    <w:p w14:paraId="29EF54FD" w14:textId="77777777" w:rsidR="007909A5" w:rsidRDefault="007909A5" w:rsidP="007909A5">
      <w:pPr>
        <w:jc w:val="center"/>
        <w:rPr>
          <w:rFonts w:ascii="Georgia" w:hAnsi="Georgia"/>
          <w:b/>
        </w:rPr>
      </w:pPr>
    </w:p>
    <w:p w14:paraId="5D9C26C7" w14:textId="77777777" w:rsidR="007909A5" w:rsidRDefault="007909A5" w:rsidP="007909A5">
      <w:pPr>
        <w:jc w:val="center"/>
        <w:rPr>
          <w:rFonts w:ascii="Georgia" w:hAnsi="Georgia"/>
          <w:b/>
        </w:rPr>
      </w:pPr>
    </w:p>
    <w:p w14:paraId="4A889B53" w14:textId="77777777" w:rsidR="007909A5" w:rsidRDefault="007909A5" w:rsidP="007909A5">
      <w:pPr>
        <w:jc w:val="center"/>
        <w:rPr>
          <w:rFonts w:ascii="Georgia" w:hAnsi="Georgia"/>
          <w:b/>
        </w:rPr>
      </w:pPr>
    </w:p>
    <w:p w14:paraId="75BBA2BB" w14:textId="77777777" w:rsidR="007909A5" w:rsidRDefault="007909A5" w:rsidP="007909A5">
      <w:pPr>
        <w:jc w:val="center"/>
        <w:rPr>
          <w:rFonts w:ascii="Georgia" w:hAnsi="Georgia"/>
          <w:b/>
        </w:rPr>
      </w:pPr>
    </w:p>
    <w:p w14:paraId="3A5EC922" w14:textId="77777777" w:rsidR="007909A5" w:rsidRDefault="007909A5" w:rsidP="007909A5">
      <w:pPr>
        <w:jc w:val="center"/>
        <w:rPr>
          <w:rFonts w:ascii="Georgia" w:hAnsi="Georgia"/>
          <w:b/>
        </w:rPr>
      </w:pPr>
    </w:p>
    <w:p w14:paraId="6156F817" w14:textId="77777777" w:rsidR="007909A5" w:rsidRDefault="007909A5" w:rsidP="007909A5">
      <w:pPr>
        <w:jc w:val="center"/>
        <w:rPr>
          <w:rFonts w:ascii="Georgia" w:hAnsi="Georgia"/>
          <w:b/>
        </w:rPr>
      </w:pPr>
    </w:p>
    <w:p w14:paraId="607862EB" w14:textId="77777777" w:rsidR="007909A5" w:rsidRDefault="007909A5" w:rsidP="007909A5">
      <w:pPr>
        <w:jc w:val="center"/>
        <w:rPr>
          <w:rFonts w:ascii="Georgia" w:hAnsi="Georgia"/>
          <w:b/>
        </w:rPr>
      </w:pPr>
    </w:p>
    <w:p w14:paraId="0577C60A" w14:textId="77777777" w:rsidR="007909A5" w:rsidRPr="001E74DB" w:rsidRDefault="007909A5" w:rsidP="007909A5">
      <w:pPr>
        <w:jc w:val="center"/>
        <w:rPr>
          <w:rFonts w:ascii="Georgia" w:hAnsi="Georgia"/>
          <w:b/>
          <w:sz w:val="32"/>
          <w:szCs w:val="32"/>
        </w:rPr>
      </w:pPr>
      <w:r w:rsidRPr="001E74DB">
        <w:rPr>
          <w:rFonts w:ascii="Georgia" w:hAnsi="Georgia"/>
          <w:b/>
          <w:sz w:val="32"/>
          <w:szCs w:val="32"/>
        </w:rPr>
        <w:t>Coláiste Mhuire Co-Ed, Thurles</w:t>
      </w:r>
    </w:p>
    <w:p w14:paraId="5EF519FD" w14:textId="77777777" w:rsidR="007909A5" w:rsidRDefault="007909A5" w:rsidP="007909A5">
      <w:pPr>
        <w:rPr>
          <w:rFonts w:ascii="Georgia" w:hAnsi="Georgia"/>
          <w:b/>
        </w:rPr>
      </w:pPr>
    </w:p>
    <w:p w14:paraId="7BF2ED20" w14:textId="77777777" w:rsidR="007909A5" w:rsidRDefault="007909A5" w:rsidP="007909A5">
      <w:pPr>
        <w:rPr>
          <w:rFonts w:ascii="Georgia" w:hAnsi="Georgia"/>
          <w:b/>
        </w:rPr>
      </w:pPr>
    </w:p>
    <w:p w14:paraId="317FEC3F" w14:textId="77777777" w:rsidR="007909A5" w:rsidRDefault="007909A5" w:rsidP="007909A5">
      <w:pPr>
        <w:rPr>
          <w:rFonts w:ascii="Georgia" w:hAnsi="Georgia"/>
          <w:b/>
        </w:rPr>
      </w:pPr>
    </w:p>
    <w:p w14:paraId="1396FE09" w14:textId="77777777" w:rsidR="007909A5" w:rsidRDefault="007909A5" w:rsidP="007909A5">
      <w:pPr>
        <w:rPr>
          <w:rFonts w:ascii="Georgia" w:hAnsi="Georgia"/>
          <w:b/>
        </w:rPr>
      </w:pPr>
    </w:p>
    <w:p w14:paraId="229C6E3F" w14:textId="77777777" w:rsidR="007909A5" w:rsidRDefault="007909A5" w:rsidP="007909A5">
      <w:pPr>
        <w:jc w:val="center"/>
        <w:rPr>
          <w:rFonts w:ascii="Georgia" w:hAnsi="Georgia"/>
          <w:b/>
        </w:rPr>
      </w:pPr>
      <w:r w:rsidRPr="001E74DB">
        <w:rPr>
          <w:rFonts w:ascii="Georgia" w:hAnsi="Georgia"/>
          <w:b/>
          <w:noProof/>
          <w:lang w:val="en-IE"/>
        </w:rPr>
        <w:drawing>
          <wp:inline distT="0" distB="0" distL="0" distR="0" wp14:anchorId="6837ECDC" wp14:editId="4486A6DD">
            <wp:extent cx="1819275" cy="1724025"/>
            <wp:effectExtent l="0" t="0" r="9525" b="9525"/>
            <wp:docPr id="37" name="Picture 37" descr="J:\2019 ESS\2019 Student Awards Ceremony 13.09.19\Citations\School Logos for Citations\Coláiste Mhuire Co-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Coláiste Mhuire Co-Ed-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724025"/>
                    </a:xfrm>
                    <a:prstGeom prst="rect">
                      <a:avLst/>
                    </a:prstGeom>
                    <a:noFill/>
                    <a:ln>
                      <a:noFill/>
                    </a:ln>
                  </pic:spPr>
                </pic:pic>
              </a:graphicData>
            </a:graphic>
          </wp:inline>
        </w:drawing>
      </w:r>
    </w:p>
    <w:p w14:paraId="663E2B98" w14:textId="77777777" w:rsidR="007909A5" w:rsidRDefault="007909A5" w:rsidP="007909A5">
      <w:pPr>
        <w:jc w:val="center"/>
        <w:rPr>
          <w:rFonts w:ascii="Georgia" w:hAnsi="Georgia"/>
          <w:b/>
        </w:rPr>
      </w:pPr>
    </w:p>
    <w:p w14:paraId="7A1B55B5" w14:textId="77777777" w:rsidR="007909A5" w:rsidRDefault="007909A5" w:rsidP="007909A5">
      <w:pPr>
        <w:jc w:val="center"/>
        <w:rPr>
          <w:rFonts w:ascii="Georgia" w:hAnsi="Georgia"/>
          <w:b/>
        </w:rPr>
      </w:pPr>
    </w:p>
    <w:p w14:paraId="05B40BC0" w14:textId="77777777" w:rsidR="007909A5" w:rsidRDefault="007909A5" w:rsidP="007909A5">
      <w:pPr>
        <w:jc w:val="center"/>
        <w:rPr>
          <w:rFonts w:ascii="Georgia" w:hAnsi="Georgia"/>
          <w:b/>
        </w:rPr>
      </w:pPr>
    </w:p>
    <w:p w14:paraId="67337620" w14:textId="13D7E429" w:rsidR="007909A5" w:rsidRDefault="007909A5" w:rsidP="007909A5">
      <w:pPr>
        <w:jc w:val="center"/>
        <w:rPr>
          <w:rFonts w:ascii="Georgia" w:hAnsi="Georgia"/>
          <w:b/>
          <w:sz w:val="28"/>
          <w:szCs w:val="28"/>
        </w:rPr>
      </w:pPr>
      <w:r>
        <w:rPr>
          <w:rFonts w:ascii="Georgia" w:hAnsi="Georgia"/>
          <w:b/>
          <w:sz w:val="28"/>
          <w:szCs w:val="28"/>
        </w:rPr>
        <w:t>ADMINISTRATION OF MEDICINES POLICY</w:t>
      </w:r>
    </w:p>
    <w:p w14:paraId="5C58B0CA" w14:textId="5183228D" w:rsidR="007909A5" w:rsidRDefault="007909A5" w:rsidP="007909A5">
      <w:pPr>
        <w:jc w:val="center"/>
        <w:rPr>
          <w:rFonts w:ascii="Georgia" w:hAnsi="Georgia"/>
          <w:b/>
          <w:sz w:val="28"/>
          <w:szCs w:val="28"/>
        </w:rPr>
      </w:pPr>
    </w:p>
    <w:p w14:paraId="2ED16E04" w14:textId="32E36DE8" w:rsidR="007909A5" w:rsidRDefault="007909A5" w:rsidP="007909A5">
      <w:pPr>
        <w:jc w:val="center"/>
        <w:rPr>
          <w:rFonts w:ascii="Georgia" w:hAnsi="Georgia"/>
          <w:b/>
        </w:rPr>
      </w:pPr>
      <w:r>
        <w:rPr>
          <w:rFonts w:ascii="Georgia" w:hAnsi="Georgia"/>
          <w:b/>
          <w:sz w:val="28"/>
          <w:szCs w:val="28"/>
        </w:rPr>
        <w:t>MAY 2022</w:t>
      </w:r>
    </w:p>
    <w:p w14:paraId="3C479E5D" w14:textId="77777777" w:rsidR="007909A5" w:rsidRDefault="007909A5" w:rsidP="007909A5">
      <w:pPr>
        <w:jc w:val="center"/>
        <w:rPr>
          <w:rFonts w:ascii="Georgia" w:hAnsi="Georgia"/>
          <w:b/>
        </w:rPr>
      </w:pPr>
    </w:p>
    <w:p w14:paraId="22932F7A" w14:textId="77777777" w:rsidR="007909A5" w:rsidRDefault="007909A5" w:rsidP="007909A5">
      <w:pPr>
        <w:jc w:val="center"/>
        <w:rPr>
          <w:rFonts w:ascii="Georgia" w:hAnsi="Georgia"/>
          <w:b/>
        </w:rPr>
      </w:pPr>
    </w:p>
    <w:p w14:paraId="03911F0F" w14:textId="77777777" w:rsidR="007909A5" w:rsidRDefault="007909A5" w:rsidP="007909A5">
      <w:pPr>
        <w:jc w:val="center"/>
        <w:rPr>
          <w:rFonts w:ascii="Georgia" w:hAnsi="Georgia"/>
          <w:b/>
        </w:rPr>
      </w:pPr>
    </w:p>
    <w:p w14:paraId="71613DB7" w14:textId="77777777" w:rsidR="007909A5" w:rsidRDefault="007909A5" w:rsidP="007909A5">
      <w:pPr>
        <w:jc w:val="center"/>
        <w:rPr>
          <w:rFonts w:ascii="Georgia" w:hAnsi="Georgia"/>
          <w:b/>
        </w:rPr>
      </w:pPr>
    </w:p>
    <w:p w14:paraId="3A898952" w14:textId="77777777" w:rsidR="007909A5" w:rsidRDefault="007909A5" w:rsidP="007909A5">
      <w:pPr>
        <w:jc w:val="center"/>
        <w:rPr>
          <w:rFonts w:ascii="Georgia" w:hAnsi="Georgia"/>
          <w:b/>
        </w:rPr>
      </w:pPr>
    </w:p>
    <w:p w14:paraId="4965E1BC" w14:textId="77777777" w:rsidR="007909A5" w:rsidRDefault="007909A5" w:rsidP="007909A5">
      <w:pPr>
        <w:jc w:val="center"/>
        <w:rPr>
          <w:rFonts w:ascii="Georgia" w:hAnsi="Georgia"/>
          <w:b/>
        </w:rPr>
      </w:pPr>
    </w:p>
    <w:p w14:paraId="6491C60E" w14:textId="77777777" w:rsidR="007909A5" w:rsidRDefault="007909A5" w:rsidP="007909A5">
      <w:pPr>
        <w:jc w:val="center"/>
        <w:rPr>
          <w:rFonts w:ascii="Georgia" w:hAnsi="Georgia"/>
          <w:b/>
        </w:rPr>
      </w:pPr>
    </w:p>
    <w:p w14:paraId="47680258" w14:textId="77777777" w:rsidR="007909A5" w:rsidRDefault="007909A5" w:rsidP="007909A5">
      <w:pPr>
        <w:jc w:val="center"/>
        <w:rPr>
          <w:rFonts w:ascii="Georgia" w:hAnsi="Georgia"/>
          <w:b/>
        </w:rPr>
      </w:pPr>
    </w:p>
    <w:p w14:paraId="7C2EBC16" w14:textId="77777777" w:rsidR="007909A5" w:rsidRDefault="007909A5" w:rsidP="007909A5">
      <w:pPr>
        <w:jc w:val="center"/>
        <w:rPr>
          <w:rFonts w:ascii="Georgia" w:hAnsi="Georgia"/>
          <w:b/>
        </w:rPr>
      </w:pPr>
    </w:p>
    <w:p w14:paraId="0FFC61A2" w14:textId="77777777" w:rsidR="007909A5" w:rsidRDefault="007909A5" w:rsidP="007909A5">
      <w:pPr>
        <w:rPr>
          <w:rFonts w:ascii="Georgia" w:hAnsi="Georgia"/>
          <w:b/>
        </w:rPr>
      </w:pPr>
    </w:p>
    <w:p w14:paraId="603A3694" w14:textId="77777777" w:rsidR="007909A5" w:rsidRDefault="007909A5" w:rsidP="007909A5">
      <w:pPr>
        <w:jc w:val="center"/>
        <w:rPr>
          <w:rFonts w:ascii="Georgia" w:hAnsi="Georgia"/>
          <w:b/>
        </w:rPr>
      </w:pPr>
    </w:p>
    <w:p w14:paraId="344CA47B" w14:textId="77777777" w:rsidR="007909A5" w:rsidRDefault="007909A5" w:rsidP="007909A5">
      <w:pPr>
        <w:jc w:val="center"/>
        <w:rPr>
          <w:rFonts w:ascii="Georgia" w:hAnsi="Georgia"/>
          <w:b/>
        </w:rPr>
      </w:pPr>
    </w:p>
    <w:p w14:paraId="7B4EDEEB" w14:textId="77777777" w:rsidR="007909A5" w:rsidRPr="007270E1" w:rsidRDefault="007909A5" w:rsidP="007909A5">
      <w:pPr>
        <w:jc w:val="center"/>
        <w:rPr>
          <w:rFonts w:asciiTheme="majorHAnsi" w:hAnsiTheme="majorHAnsi" w:cstheme="majorHAnsi"/>
          <w:b/>
        </w:rPr>
      </w:pPr>
    </w:p>
    <w:p w14:paraId="1F55EB9C" w14:textId="77777777" w:rsidR="007909A5" w:rsidRPr="007270E1" w:rsidRDefault="007909A5" w:rsidP="007909A5">
      <w:pPr>
        <w:rPr>
          <w:rFonts w:asciiTheme="majorHAnsi" w:hAnsiTheme="majorHAnsi" w:cstheme="majorHAns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18"/>
        <w:gridCol w:w="4472"/>
      </w:tblGrid>
      <w:tr w:rsidR="007909A5" w:rsidRPr="007270E1" w14:paraId="3200FB76"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E3C92D8"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Policy Area</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DA33C6"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Schools</w:t>
            </w:r>
          </w:p>
        </w:tc>
      </w:tr>
      <w:tr w:rsidR="007909A5" w:rsidRPr="007270E1" w14:paraId="76ECF3CD"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ABBB11C"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Document Reference number</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8677CF" w14:textId="77777777" w:rsidR="007909A5" w:rsidRPr="007270E1" w:rsidRDefault="007909A5" w:rsidP="003F22AE">
            <w:pPr>
              <w:rPr>
                <w:rFonts w:asciiTheme="majorHAnsi" w:hAnsiTheme="majorHAnsi" w:cstheme="majorHAnsi"/>
                <w:color w:val="FF0000"/>
              </w:rPr>
            </w:pPr>
          </w:p>
          <w:p w14:paraId="6AAF049B" w14:textId="5FD0AABF" w:rsidR="007909A5" w:rsidRPr="007270E1" w:rsidRDefault="007909A5" w:rsidP="003F22AE">
            <w:pPr>
              <w:rPr>
                <w:rFonts w:asciiTheme="majorHAnsi" w:hAnsiTheme="majorHAnsi" w:cstheme="majorHAnsi"/>
                <w:color w:val="000000"/>
                <w:lang w:val="en-IE"/>
              </w:rPr>
            </w:pPr>
            <w:r w:rsidRPr="007270E1">
              <w:rPr>
                <w:rFonts w:asciiTheme="majorHAnsi" w:hAnsiTheme="majorHAnsi" w:cstheme="majorHAnsi"/>
                <w:color w:val="000000"/>
              </w:rPr>
              <w:t>CMCE/MEDICINES/063/1</w:t>
            </w:r>
          </w:p>
          <w:p w14:paraId="5750A84A" w14:textId="77777777" w:rsidR="007909A5" w:rsidRPr="007270E1" w:rsidRDefault="007909A5" w:rsidP="003F22AE">
            <w:pPr>
              <w:rPr>
                <w:rFonts w:asciiTheme="majorHAnsi" w:hAnsiTheme="majorHAnsi" w:cstheme="majorHAnsi"/>
                <w:color w:val="000000"/>
                <w:lang w:val="en-IE"/>
              </w:rPr>
            </w:pPr>
          </w:p>
          <w:p w14:paraId="4C5513FF" w14:textId="77777777" w:rsidR="007909A5" w:rsidRPr="007270E1" w:rsidRDefault="007909A5" w:rsidP="003F22AE">
            <w:pPr>
              <w:spacing w:before="240" w:after="240"/>
              <w:rPr>
                <w:rFonts w:asciiTheme="majorHAnsi" w:hAnsiTheme="majorHAnsi" w:cstheme="majorHAnsi"/>
                <w:color w:val="FF0000"/>
              </w:rPr>
            </w:pPr>
          </w:p>
        </w:tc>
      </w:tr>
      <w:tr w:rsidR="007909A5" w:rsidRPr="007270E1" w14:paraId="5A1AE6FE"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B51FB53"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Version</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A919"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1</w:t>
            </w:r>
          </w:p>
        </w:tc>
      </w:tr>
      <w:tr w:rsidR="007909A5" w:rsidRPr="007270E1" w14:paraId="73C62174"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51C7FFB"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Document Drafted by</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6694A1" w14:textId="77777777" w:rsidR="007909A5" w:rsidRPr="007270E1" w:rsidRDefault="007909A5" w:rsidP="003F22AE">
            <w:pPr>
              <w:rPr>
                <w:rFonts w:asciiTheme="majorHAnsi" w:hAnsiTheme="majorHAnsi" w:cstheme="majorHAnsi"/>
                <w:b/>
              </w:rPr>
            </w:pPr>
          </w:p>
          <w:p w14:paraId="1760B32A" w14:textId="77777777" w:rsidR="007909A5" w:rsidRPr="007270E1" w:rsidRDefault="007909A5" w:rsidP="003F22AE">
            <w:pPr>
              <w:rPr>
                <w:rFonts w:asciiTheme="majorHAnsi" w:hAnsiTheme="majorHAnsi" w:cstheme="majorHAnsi"/>
                <w:bCs/>
              </w:rPr>
            </w:pPr>
            <w:r w:rsidRPr="007270E1">
              <w:rPr>
                <w:rFonts w:asciiTheme="majorHAnsi" w:hAnsiTheme="majorHAnsi" w:cstheme="majorHAnsi"/>
                <w:bCs/>
              </w:rPr>
              <w:t>Coláiste Mhuire Co-Ed, Thurles</w:t>
            </w:r>
          </w:p>
        </w:tc>
      </w:tr>
      <w:tr w:rsidR="007909A5" w:rsidRPr="007270E1" w14:paraId="1BC6234C"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2FE5F1F"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 xml:space="preserve">Date previous version </w:t>
            </w:r>
            <w:r w:rsidRPr="007270E1">
              <w:rPr>
                <w:rFonts w:asciiTheme="majorHAnsi" w:hAnsiTheme="majorHAnsi" w:cstheme="majorHAnsi"/>
                <w:u w:val="single"/>
              </w:rPr>
              <w:t>noted</w:t>
            </w:r>
            <w:r w:rsidRPr="007270E1">
              <w:rPr>
                <w:rFonts w:asciiTheme="majorHAnsi" w:hAnsiTheme="majorHAnsi" w:cstheme="majorHAnsi"/>
              </w:rPr>
              <w:t xml:space="preserve"> by TETB</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93E507" w14:textId="3BF34FD9" w:rsidR="007909A5" w:rsidRPr="007270E1" w:rsidRDefault="007270E1" w:rsidP="003F22AE">
            <w:pPr>
              <w:spacing w:before="240" w:after="240"/>
              <w:rPr>
                <w:rFonts w:asciiTheme="majorHAnsi" w:hAnsiTheme="majorHAnsi" w:cstheme="majorHAnsi"/>
              </w:rPr>
            </w:pPr>
            <w:r w:rsidRPr="007270E1">
              <w:rPr>
                <w:rFonts w:asciiTheme="majorHAnsi" w:hAnsiTheme="majorHAnsi" w:cstheme="majorHAnsi"/>
              </w:rPr>
              <w:t>9</w:t>
            </w:r>
            <w:r w:rsidRPr="007270E1">
              <w:rPr>
                <w:rFonts w:asciiTheme="majorHAnsi" w:hAnsiTheme="majorHAnsi" w:cstheme="majorHAnsi"/>
                <w:vertAlign w:val="superscript"/>
              </w:rPr>
              <w:t>th</w:t>
            </w:r>
            <w:r w:rsidRPr="007270E1">
              <w:rPr>
                <w:rFonts w:asciiTheme="majorHAnsi" w:hAnsiTheme="majorHAnsi" w:cstheme="majorHAnsi"/>
              </w:rPr>
              <w:t xml:space="preserve"> June</w:t>
            </w:r>
            <w:r w:rsidR="007909A5" w:rsidRPr="007270E1">
              <w:rPr>
                <w:rFonts w:asciiTheme="majorHAnsi" w:hAnsiTheme="majorHAnsi" w:cstheme="majorHAnsi"/>
              </w:rPr>
              <w:t>, 2020</w:t>
            </w:r>
          </w:p>
        </w:tc>
      </w:tr>
      <w:tr w:rsidR="007909A5" w:rsidRPr="007270E1" w14:paraId="04F84974"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B44E7B7"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Date Reviewed/Amended by School</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7A076F" w14:textId="77777777" w:rsidR="007909A5" w:rsidRPr="007270E1" w:rsidRDefault="007909A5" w:rsidP="003F22AE">
            <w:pPr>
              <w:pStyle w:val="ListParagraph"/>
              <w:ind w:left="42"/>
              <w:rPr>
                <w:rFonts w:asciiTheme="majorHAnsi" w:hAnsiTheme="majorHAnsi" w:cstheme="majorHAnsi"/>
                <w:sz w:val="22"/>
                <w:szCs w:val="22"/>
              </w:rPr>
            </w:pPr>
          </w:p>
          <w:p w14:paraId="0D7C10C2" w14:textId="7CB18134" w:rsidR="007909A5" w:rsidRPr="007270E1" w:rsidRDefault="007270E1" w:rsidP="003F22AE">
            <w:pPr>
              <w:rPr>
                <w:rFonts w:asciiTheme="majorHAnsi" w:hAnsiTheme="majorHAnsi" w:cstheme="majorHAnsi"/>
                <w:bCs/>
              </w:rPr>
            </w:pPr>
            <w:r w:rsidRPr="007270E1">
              <w:rPr>
                <w:rFonts w:asciiTheme="majorHAnsi" w:hAnsiTheme="majorHAnsi" w:cstheme="majorHAnsi"/>
                <w:bCs/>
              </w:rPr>
              <w:t>May 2022</w:t>
            </w:r>
          </w:p>
          <w:p w14:paraId="6B9B9760" w14:textId="77777777" w:rsidR="007909A5" w:rsidRPr="007270E1" w:rsidRDefault="007909A5" w:rsidP="003F22AE">
            <w:pPr>
              <w:tabs>
                <w:tab w:val="left" w:pos="2160"/>
              </w:tabs>
              <w:rPr>
                <w:rFonts w:asciiTheme="majorHAnsi" w:hAnsiTheme="majorHAnsi" w:cstheme="majorHAnsi"/>
                <w:b/>
                <w:lang w:val="en-IE" w:eastAsia="en-GB"/>
              </w:rPr>
            </w:pPr>
          </w:p>
          <w:p w14:paraId="4B0B20DB" w14:textId="77777777" w:rsidR="007909A5" w:rsidRPr="007270E1" w:rsidRDefault="007909A5" w:rsidP="003F22AE">
            <w:pPr>
              <w:rPr>
                <w:rFonts w:asciiTheme="majorHAnsi" w:hAnsiTheme="majorHAnsi" w:cstheme="majorHAnsi"/>
                <w:i/>
                <w:iCs/>
                <w:color w:val="5B9BD5"/>
              </w:rPr>
            </w:pPr>
          </w:p>
        </w:tc>
      </w:tr>
      <w:tr w:rsidR="007909A5" w:rsidRPr="007270E1" w14:paraId="01403F53"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4269D17"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Date Reviewed / Ratified by Senior Management Team – CE and Directors</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654CCE" w14:textId="2AFBBE44" w:rsidR="007909A5" w:rsidRPr="007270E1" w:rsidRDefault="00DC2E4C" w:rsidP="003F22AE">
            <w:pPr>
              <w:spacing w:before="240" w:after="240"/>
              <w:rPr>
                <w:rFonts w:asciiTheme="majorHAnsi" w:hAnsiTheme="majorHAnsi" w:cstheme="majorHAnsi"/>
                <w:bCs/>
              </w:rPr>
            </w:pPr>
            <w:r>
              <w:rPr>
                <w:rFonts w:asciiTheme="majorHAnsi" w:hAnsiTheme="majorHAnsi" w:cstheme="majorHAnsi"/>
                <w:bCs/>
              </w:rPr>
              <w:t>10</w:t>
            </w:r>
            <w:r w:rsidRPr="00E10D4E">
              <w:rPr>
                <w:rFonts w:asciiTheme="majorHAnsi" w:hAnsiTheme="majorHAnsi" w:cstheme="majorHAnsi"/>
                <w:bCs/>
                <w:vertAlign w:val="superscript"/>
              </w:rPr>
              <w:t>th</w:t>
            </w:r>
            <w:r>
              <w:rPr>
                <w:rFonts w:asciiTheme="majorHAnsi" w:hAnsiTheme="majorHAnsi" w:cstheme="majorHAnsi"/>
                <w:bCs/>
              </w:rPr>
              <w:t xml:space="preserve"> May, 2022</w:t>
            </w:r>
          </w:p>
        </w:tc>
      </w:tr>
      <w:tr w:rsidR="007909A5" w:rsidRPr="007270E1" w14:paraId="5937CCB1"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tcPr>
          <w:p w14:paraId="18CA0761"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Date Noted / to be Noted by TETB</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tcPr>
          <w:p w14:paraId="1989DEDF" w14:textId="41420C56" w:rsidR="007909A5" w:rsidRPr="007270E1" w:rsidRDefault="007270E1" w:rsidP="003F22AE">
            <w:pPr>
              <w:spacing w:before="240" w:after="240"/>
              <w:rPr>
                <w:rFonts w:asciiTheme="majorHAnsi" w:hAnsiTheme="majorHAnsi" w:cstheme="majorHAnsi"/>
                <w:bCs/>
              </w:rPr>
            </w:pPr>
            <w:r w:rsidRPr="007270E1">
              <w:rPr>
                <w:rFonts w:asciiTheme="majorHAnsi" w:hAnsiTheme="majorHAnsi" w:cstheme="majorHAnsi"/>
                <w:bCs/>
              </w:rPr>
              <w:t>24</w:t>
            </w:r>
            <w:r w:rsidRPr="007270E1">
              <w:rPr>
                <w:rFonts w:asciiTheme="majorHAnsi" w:hAnsiTheme="majorHAnsi" w:cstheme="majorHAnsi"/>
                <w:bCs/>
                <w:vertAlign w:val="superscript"/>
              </w:rPr>
              <w:t>th</w:t>
            </w:r>
            <w:r w:rsidRPr="007270E1">
              <w:rPr>
                <w:rFonts w:asciiTheme="majorHAnsi" w:hAnsiTheme="majorHAnsi" w:cstheme="majorHAnsi"/>
                <w:bCs/>
              </w:rPr>
              <w:t xml:space="preserve"> May,</w:t>
            </w:r>
            <w:r w:rsidR="007909A5" w:rsidRPr="007270E1">
              <w:rPr>
                <w:rFonts w:asciiTheme="majorHAnsi" w:hAnsiTheme="majorHAnsi" w:cstheme="majorHAnsi"/>
                <w:bCs/>
              </w:rPr>
              <w:t xml:space="preserve"> 202</w:t>
            </w:r>
            <w:r w:rsidRPr="007270E1">
              <w:rPr>
                <w:rFonts w:asciiTheme="majorHAnsi" w:hAnsiTheme="majorHAnsi" w:cstheme="majorHAnsi"/>
                <w:bCs/>
              </w:rPr>
              <w:t>2</w:t>
            </w:r>
          </w:p>
        </w:tc>
      </w:tr>
      <w:tr w:rsidR="007909A5" w:rsidRPr="007270E1" w14:paraId="1DEF9850" w14:textId="77777777" w:rsidTr="003F22AE">
        <w:tc>
          <w:tcPr>
            <w:tcW w:w="4526" w:type="dxa"/>
            <w:tcBorders>
              <w:top w:val="single" w:sz="4" w:space="0" w:color="auto"/>
              <w:left w:val="single" w:sz="4" w:space="0" w:color="auto"/>
              <w:bottom w:val="single" w:sz="4" w:space="0" w:color="auto"/>
              <w:right w:val="single" w:sz="4" w:space="0" w:color="auto"/>
            </w:tcBorders>
            <w:shd w:val="clear" w:color="auto" w:fill="auto"/>
          </w:tcPr>
          <w:p w14:paraId="4CB482EC"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Policy Review Date</w:t>
            </w:r>
          </w:p>
        </w:tc>
        <w:tc>
          <w:tcPr>
            <w:tcW w:w="4490" w:type="dxa"/>
            <w:gridSpan w:val="2"/>
            <w:tcBorders>
              <w:top w:val="single" w:sz="4" w:space="0" w:color="auto"/>
              <w:left w:val="single" w:sz="4" w:space="0" w:color="auto"/>
              <w:bottom w:val="single" w:sz="4" w:space="0" w:color="auto"/>
              <w:right w:val="single" w:sz="4" w:space="0" w:color="auto"/>
            </w:tcBorders>
            <w:shd w:val="clear" w:color="auto" w:fill="auto"/>
          </w:tcPr>
          <w:p w14:paraId="440F6702" w14:textId="2641704B" w:rsidR="007909A5" w:rsidRPr="007270E1" w:rsidRDefault="007270E1" w:rsidP="003F22AE">
            <w:pPr>
              <w:spacing w:before="240" w:after="240"/>
              <w:rPr>
                <w:rFonts w:asciiTheme="majorHAnsi" w:hAnsiTheme="majorHAnsi" w:cstheme="majorHAnsi"/>
                <w:bCs/>
              </w:rPr>
            </w:pPr>
            <w:r w:rsidRPr="007270E1">
              <w:rPr>
                <w:rFonts w:asciiTheme="majorHAnsi" w:hAnsiTheme="majorHAnsi" w:cstheme="majorHAnsi"/>
                <w:bCs/>
              </w:rPr>
              <w:t>Bi-</w:t>
            </w:r>
            <w:r w:rsidR="007909A5" w:rsidRPr="007270E1">
              <w:rPr>
                <w:rFonts w:asciiTheme="majorHAnsi" w:hAnsiTheme="majorHAnsi" w:cstheme="majorHAnsi"/>
                <w:bCs/>
              </w:rPr>
              <w:t>Annually</w:t>
            </w:r>
          </w:p>
        </w:tc>
      </w:tr>
      <w:tr w:rsidR="007909A5" w:rsidRPr="007270E1" w14:paraId="388DB9D3" w14:textId="77777777" w:rsidTr="003F22AE">
        <w:tc>
          <w:tcPr>
            <w:tcW w:w="4544" w:type="dxa"/>
            <w:gridSpan w:val="2"/>
            <w:tcBorders>
              <w:top w:val="single" w:sz="4" w:space="0" w:color="auto"/>
              <w:left w:val="single" w:sz="4" w:space="0" w:color="auto"/>
              <w:bottom w:val="single" w:sz="4" w:space="0" w:color="auto"/>
              <w:right w:val="single" w:sz="4" w:space="0" w:color="auto"/>
            </w:tcBorders>
            <w:shd w:val="clear" w:color="auto" w:fill="auto"/>
          </w:tcPr>
          <w:p w14:paraId="0BB2EDB6"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Date of Withdrawal of Obsolete Document</w:t>
            </w:r>
          </w:p>
        </w:tc>
        <w:tc>
          <w:tcPr>
            <w:tcW w:w="4472" w:type="dxa"/>
            <w:tcBorders>
              <w:top w:val="single" w:sz="4" w:space="0" w:color="auto"/>
              <w:left w:val="single" w:sz="4" w:space="0" w:color="auto"/>
              <w:bottom w:val="single" w:sz="4" w:space="0" w:color="auto"/>
              <w:right w:val="single" w:sz="4" w:space="0" w:color="auto"/>
            </w:tcBorders>
            <w:shd w:val="clear" w:color="auto" w:fill="auto"/>
          </w:tcPr>
          <w:p w14:paraId="6A561EE1" w14:textId="16BEFF16" w:rsidR="007909A5" w:rsidRPr="007270E1" w:rsidRDefault="00DC2E4C" w:rsidP="003F22AE">
            <w:pPr>
              <w:spacing w:before="240" w:after="240"/>
              <w:rPr>
                <w:rFonts w:asciiTheme="majorHAnsi" w:hAnsiTheme="majorHAnsi" w:cstheme="majorHAnsi"/>
              </w:rPr>
            </w:pPr>
            <w:r>
              <w:rPr>
                <w:rFonts w:asciiTheme="majorHAnsi" w:hAnsiTheme="majorHAnsi" w:cstheme="majorHAnsi"/>
              </w:rPr>
              <w:t>10</w:t>
            </w:r>
            <w:r w:rsidRPr="00E10D4E">
              <w:rPr>
                <w:rFonts w:asciiTheme="majorHAnsi" w:hAnsiTheme="majorHAnsi" w:cstheme="majorHAnsi"/>
                <w:vertAlign w:val="superscript"/>
              </w:rPr>
              <w:t>th</w:t>
            </w:r>
            <w:r>
              <w:rPr>
                <w:rFonts w:asciiTheme="majorHAnsi" w:hAnsiTheme="majorHAnsi" w:cstheme="majorHAnsi"/>
              </w:rPr>
              <w:t xml:space="preserve"> </w:t>
            </w:r>
            <w:proofErr w:type="gramStart"/>
            <w:r>
              <w:rPr>
                <w:rFonts w:asciiTheme="majorHAnsi" w:hAnsiTheme="majorHAnsi" w:cstheme="majorHAnsi"/>
              </w:rPr>
              <w:t>May,</w:t>
            </w:r>
            <w:proofErr w:type="gramEnd"/>
            <w:r>
              <w:rPr>
                <w:rFonts w:asciiTheme="majorHAnsi" w:hAnsiTheme="majorHAnsi" w:cstheme="majorHAnsi"/>
              </w:rPr>
              <w:t xml:space="preserve"> 2022</w:t>
            </w:r>
          </w:p>
          <w:p w14:paraId="04EB8DAF" w14:textId="21971646" w:rsidR="007909A5" w:rsidRPr="007270E1" w:rsidRDefault="007909A5" w:rsidP="003F22AE">
            <w:pPr>
              <w:rPr>
                <w:rFonts w:asciiTheme="majorHAnsi" w:hAnsiTheme="majorHAnsi" w:cstheme="majorHAnsi"/>
                <w:color w:val="000000"/>
                <w:lang w:val="en-IE"/>
              </w:rPr>
            </w:pPr>
            <w:r w:rsidRPr="007270E1">
              <w:rPr>
                <w:rFonts w:asciiTheme="majorHAnsi" w:hAnsiTheme="majorHAnsi" w:cstheme="majorHAnsi"/>
              </w:rPr>
              <w:t xml:space="preserve">Document Ref. No. </w:t>
            </w:r>
            <w:r w:rsidRPr="007270E1">
              <w:rPr>
                <w:rFonts w:asciiTheme="majorHAnsi" w:hAnsiTheme="majorHAnsi" w:cstheme="majorHAnsi"/>
                <w:color w:val="000000"/>
              </w:rPr>
              <w:t>CMCE/</w:t>
            </w:r>
            <w:r w:rsidR="007270E1" w:rsidRPr="007270E1">
              <w:rPr>
                <w:rFonts w:asciiTheme="majorHAnsi" w:hAnsiTheme="majorHAnsi" w:cstheme="majorHAnsi"/>
                <w:color w:val="000000"/>
              </w:rPr>
              <w:t>MEDICINES/063/0</w:t>
            </w:r>
          </w:p>
          <w:p w14:paraId="5BA73449" w14:textId="77777777" w:rsidR="007909A5" w:rsidRPr="007270E1" w:rsidRDefault="007909A5" w:rsidP="003F22AE">
            <w:pPr>
              <w:spacing w:before="240" w:after="240"/>
              <w:rPr>
                <w:rFonts w:asciiTheme="majorHAnsi" w:hAnsiTheme="majorHAnsi" w:cstheme="majorHAnsi"/>
              </w:rPr>
            </w:pPr>
            <w:r w:rsidRPr="007270E1">
              <w:rPr>
                <w:rFonts w:asciiTheme="majorHAnsi" w:hAnsiTheme="majorHAnsi" w:cstheme="majorHAnsi"/>
              </w:rPr>
              <w:t>Version No. 1</w:t>
            </w:r>
          </w:p>
        </w:tc>
      </w:tr>
    </w:tbl>
    <w:p w14:paraId="301E9D4F" w14:textId="77777777" w:rsidR="007909A5" w:rsidRPr="007270E1" w:rsidRDefault="007909A5" w:rsidP="007909A5">
      <w:pPr>
        <w:rPr>
          <w:rFonts w:asciiTheme="majorHAnsi" w:hAnsiTheme="majorHAnsi" w:cstheme="majorHAnsi"/>
        </w:rPr>
      </w:pPr>
    </w:p>
    <w:p w14:paraId="2185A862" w14:textId="77777777" w:rsidR="007909A5" w:rsidRPr="007270E1" w:rsidRDefault="007909A5" w:rsidP="007909A5">
      <w:pPr>
        <w:jc w:val="center"/>
        <w:rPr>
          <w:rFonts w:asciiTheme="majorHAnsi" w:hAnsiTheme="majorHAnsi" w:cstheme="majorHAnsi"/>
          <w:b/>
        </w:rPr>
      </w:pPr>
    </w:p>
    <w:p w14:paraId="3D98C16A" w14:textId="77777777" w:rsidR="007909A5" w:rsidRPr="007270E1" w:rsidRDefault="007909A5" w:rsidP="007270E1">
      <w:pPr>
        <w:pStyle w:val="Heading3"/>
        <w:keepNext w:val="0"/>
        <w:keepLines w:val="0"/>
        <w:spacing w:before="480" w:after="160"/>
        <w:rPr>
          <w:rFonts w:asciiTheme="majorHAnsi" w:hAnsiTheme="majorHAnsi" w:cstheme="majorHAnsi"/>
          <w:b/>
        </w:rPr>
      </w:pPr>
    </w:p>
    <w:p w14:paraId="11D0B3D5" w14:textId="19A58B2B" w:rsidR="00005A76" w:rsidRPr="001A4B36" w:rsidRDefault="00F33EB0" w:rsidP="001A4B36">
      <w:pPr>
        <w:pStyle w:val="Heading3"/>
        <w:keepNext w:val="0"/>
        <w:keepLines w:val="0"/>
        <w:spacing w:before="480" w:after="160"/>
        <w:ind w:left="20"/>
        <w:jc w:val="center"/>
        <w:rPr>
          <w:rFonts w:asciiTheme="majorHAnsi" w:hAnsiTheme="majorHAnsi" w:cstheme="majorHAnsi"/>
          <w:b/>
          <w:sz w:val="24"/>
          <w:szCs w:val="24"/>
        </w:rPr>
      </w:pPr>
      <w:r w:rsidRPr="001A4B36">
        <w:rPr>
          <w:rFonts w:asciiTheme="majorHAnsi" w:hAnsiTheme="majorHAnsi" w:cstheme="majorHAnsi"/>
          <w:b/>
          <w:sz w:val="24"/>
          <w:szCs w:val="24"/>
        </w:rPr>
        <w:lastRenderedPageBreak/>
        <w:t>Mission Statement</w:t>
      </w:r>
    </w:p>
    <w:p w14:paraId="3B446CEA" w14:textId="648C1D57" w:rsidR="00005A76" w:rsidRPr="00D7287C" w:rsidRDefault="00F33EB0" w:rsidP="001A4B36">
      <w:pPr>
        <w:pBdr>
          <w:top w:val="nil"/>
          <w:left w:val="nil"/>
          <w:bottom w:val="nil"/>
          <w:right w:val="nil"/>
          <w:between w:val="nil"/>
        </w:pBdr>
        <w:spacing w:before="240" w:after="240"/>
        <w:jc w:val="center"/>
        <w:rPr>
          <w:rFonts w:asciiTheme="majorHAnsi" w:hAnsiTheme="majorHAnsi" w:cstheme="majorHAnsi"/>
        </w:rPr>
      </w:pPr>
      <w:r w:rsidRPr="00D7287C">
        <w:rPr>
          <w:rFonts w:asciiTheme="majorHAnsi" w:hAnsiTheme="majorHAnsi" w:cstheme="majorHAnsi"/>
        </w:rPr>
        <w:t xml:space="preserve">School Mission statement: At Coláiste Mhuire Co-Ed we aspire to develop a caring and inclusive learning community that encourages the potential of each person. The mission is </w:t>
      </w:r>
      <w:proofErr w:type="spellStart"/>
      <w:r w:rsidRPr="00D7287C">
        <w:rPr>
          <w:rFonts w:asciiTheme="majorHAnsi" w:hAnsiTheme="majorHAnsi" w:cstheme="majorHAnsi"/>
        </w:rPr>
        <w:t>realised</w:t>
      </w:r>
      <w:proofErr w:type="spellEnd"/>
      <w:r w:rsidRPr="00D7287C">
        <w:rPr>
          <w:rFonts w:asciiTheme="majorHAnsi" w:hAnsiTheme="majorHAnsi" w:cstheme="majorHAnsi"/>
        </w:rPr>
        <w:t xml:space="preserve"> through our core values of </w:t>
      </w:r>
      <w:r w:rsidR="008A4FE5">
        <w:rPr>
          <w:rFonts w:asciiTheme="majorHAnsi" w:hAnsiTheme="majorHAnsi" w:cstheme="majorHAnsi"/>
        </w:rPr>
        <w:t xml:space="preserve">Academic </w:t>
      </w:r>
      <w:r w:rsidR="00C80378">
        <w:rPr>
          <w:rFonts w:asciiTheme="majorHAnsi" w:hAnsiTheme="majorHAnsi" w:cstheme="majorHAnsi"/>
        </w:rPr>
        <w:t xml:space="preserve">Excellence, </w:t>
      </w:r>
      <w:r w:rsidRPr="00D7287C">
        <w:rPr>
          <w:rFonts w:asciiTheme="majorHAnsi" w:hAnsiTheme="majorHAnsi" w:cstheme="majorHAnsi"/>
        </w:rPr>
        <w:t>Respect,</w:t>
      </w:r>
      <w:r w:rsidR="003654EB">
        <w:rPr>
          <w:rFonts w:asciiTheme="majorHAnsi" w:hAnsiTheme="majorHAnsi" w:cstheme="majorHAnsi"/>
        </w:rPr>
        <w:t xml:space="preserve"> Care, Community and Equality</w:t>
      </w:r>
      <w:r w:rsidRPr="00D7287C">
        <w:rPr>
          <w:rFonts w:asciiTheme="majorHAnsi" w:hAnsiTheme="majorHAnsi" w:cstheme="majorHAnsi"/>
        </w:rPr>
        <w:t>.</w:t>
      </w:r>
    </w:p>
    <w:p w14:paraId="4B133396" w14:textId="77777777" w:rsidR="00005A76" w:rsidRPr="00D7287C" w:rsidRDefault="00F33EB0" w:rsidP="001A4B36">
      <w:pPr>
        <w:pBdr>
          <w:top w:val="nil"/>
          <w:left w:val="nil"/>
          <w:bottom w:val="nil"/>
          <w:right w:val="nil"/>
          <w:between w:val="nil"/>
        </w:pBdr>
        <w:spacing w:before="240" w:after="240"/>
        <w:jc w:val="center"/>
        <w:rPr>
          <w:rFonts w:asciiTheme="majorHAnsi" w:hAnsiTheme="majorHAnsi" w:cstheme="majorHAnsi"/>
        </w:rPr>
      </w:pPr>
      <w:r w:rsidRPr="00D7287C">
        <w:rPr>
          <w:rFonts w:asciiTheme="majorHAnsi" w:hAnsiTheme="majorHAnsi" w:cstheme="majorHAnsi"/>
        </w:rPr>
        <w:t xml:space="preserve">Rath as </w:t>
      </w:r>
      <w:proofErr w:type="spellStart"/>
      <w:r w:rsidRPr="00D7287C">
        <w:rPr>
          <w:rFonts w:asciiTheme="majorHAnsi" w:hAnsiTheme="majorHAnsi" w:cstheme="majorHAnsi"/>
        </w:rPr>
        <w:t>Saothar</w:t>
      </w:r>
      <w:proofErr w:type="spellEnd"/>
      <w:r w:rsidRPr="00D7287C">
        <w:rPr>
          <w:rFonts w:asciiTheme="majorHAnsi" w:hAnsiTheme="majorHAnsi" w:cstheme="majorHAnsi"/>
        </w:rPr>
        <w:t xml:space="preserve"> – Success through effort.</w:t>
      </w:r>
    </w:p>
    <w:p w14:paraId="3AAECE85" w14:textId="77777777" w:rsidR="00005A76" w:rsidRPr="00D7287C" w:rsidRDefault="00F33EB0" w:rsidP="00D7287C">
      <w:pPr>
        <w:pBdr>
          <w:top w:val="nil"/>
          <w:left w:val="nil"/>
          <w:bottom w:val="nil"/>
          <w:right w:val="nil"/>
          <w:between w:val="nil"/>
        </w:pBdr>
        <w:spacing w:before="240" w:after="240"/>
        <w:jc w:val="both"/>
        <w:rPr>
          <w:rFonts w:asciiTheme="majorHAnsi" w:hAnsiTheme="majorHAnsi" w:cstheme="majorHAnsi"/>
        </w:rPr>
      </w:pPr>
      <w:r w:rsidRPr="00D7287C">
        <w:rPr>
          <w:rFonts w:asciiTheme="majorHAnsi" w:hAnsiTheme="majorHAnsi" w:cstheme="majorHAnsi"/>
        </w:rPr>
        <w:t xml:space="preserve"> </w:t>
      </w:r>
    </w:p>
    <w:p w14:paraId="5F3593AA" w14:textId="6E4E71FD" w:rsidR="00005A76" w:rsidRPr="00D7287C" w:rsidRDefault="00F33EB0" w:rsidP="00D7287C">
      <w:pPr>
        <w:spacing w:line="256" w:lineRule="auto"/>
        <w:jc w:val="both"/>
        <w:rPr>
          <w:rFonts w:asciiTheme="majorHAnsi" w:hAnsiTheme="majorHAnsi" w:cstheme="majorHAnsi"/>
          <w:b/>
          <w:i/>
          <w:color w:val="222222"/>
        </w:rPr>
      </w:pPr>
      <w:r w:rsidRPr="00D7287C">
        <w:rPr>
          <w:rFonts w:asciiTheme="majorHAnsi" w:hAnsiTheme="majorHAnsi" w:cstheme="majorHAnsi"/>
          <w:b/>
        </w:rPr>
        <w:t xml:space="preserve">Rationale </w:t>
      </w:r>
      <w:r w:rsidRPr="00D7287C">
        <w:rPr>
          <w:rFonts w:asciiTheme="majorHAnsi" w:hAnsiTheme="majorHAnsi" w:cstheme="majorHAnsi"/>
          <w:b/>
          <w:i/>
          <w:color w:val="222222"/>
        </w:rPr>
        <w:t xml:space="preserve"> </w:t>
      </w:r>
    </w:p>
    <w:p w14:paraId="256EC850"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This policy has been formulated by Coláiste Mhuire Co-Ed.  This policy has been prepared with reference to ‘Managing Chronic Health Conditions at school – a resource pack for teachers and parents’ prepared by the Asthma Society of Ireland, Diabetes Federation Ireland, Brainwave the Irish Epilepsy Association and Anaphylaxis Ireland. </w:t>
      </w:r>
    </w:p>
    <w:p w14:paraId="26075997" w14:textId="77777777" w:rsidR="00005A76" w:rsidRPr="00ED3B7A" w:rsidRDefault="00F33EB0" w:rsidP="00D7287C">
      <w:pPr>
        <w:spacing w:line="256" w:lineRule="auto"/>
        <w:jc w:val="both"/>
        <w:rPr>
          <w:rFonts w:asciiTheme="majorHAnsi" w:hAnsiTheme="majorHAnsi" w:cstheme="majorHAnsi"/>
        </w:rPr>
      </w:pPr>
      <w:r w:rsidRPr="00B3635E">
        <w:rPr>
          <w:rFonts w:asciiTheme="majorHAnsi" w:hAnsiTheme="majorHAnsi" w:cstheme="majorHAnsi"/>
        </w:rPr>
        <w:t xml:space="preserve">This policy is underpinned by our core values of respect, </w:t>
      </w:r>
      <w:proofErr w:type="gramStart"/>
      <w:r w:rsidRPr="00B3635E">
        <w:rPr>
          <w:rFonts w:asciiTheme="majorHAnsi" w:hAnsiTheme="majorHAnsi" w:cstheme="majorHAnsi"/>
        </w:rPr>
        <w:t>care</w:t>
      </w:r>
      <w:proofErr w:type="gramEnd"/>
      <w:r w:rsidRPr="00B3635E">
        <w:rPr>
          <w:rFonts w:asciiTheme="majorHAnsi" w:hAnsiTheme="majorHAnsi" w:cstheme="majorHAnsi"/>
        </w:rPr>
        <w:t xml:space="preserve"> and equality.</w:t>
      </w:r>
    </w:p>
    <w:p w14:paraId="280465C0" w14:textId="43F43FCF"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This policy will be implemented in accordance with other policies in use in the school such as the Health and Safety Policy, Admissions </w:t>
      </w:r>
      <w:proofErr w:type="gramStart"/>
      <w:r w:rsidRPr="00D7287C">
        <w:rPr>
          <w:rFonts w:asciiTheme="majorHAnsi" w:hAnsiTheme="majorHAnsi" w:cstheme="majorHAnsi"/>
        </w:rPr>
        <w:t>Policy</w:t>
      </w:r>
      <w:proofErr w:type="gramEnd"/>
      <w:r w:rsidRPr="00D7287C">
        <w:rPr>
          <w:rFonts w:asciiTheme="majorHAnsi" w:hAnsiTheme="majorHAnsi" w:cstheme="majorHAnsi"/>
        </w:rPr>
        <w:t xml:space="preserve"> and Administration of Medicines Policy.</w:t>
      </w:r>
      <w:r w:rsidR="00183E17">
        <w:rPr>
          <w:rFonts w:asciiTheme="majorHAnsi" w:hAnsiTheme="majorHAnsi" w:cstheme="majorHAnsi"/>
        </w:rPr>
        <w:t xml:space="preserve"> </w:t>
      </w:r>
      <w:r w:rsidRPr="00D7287C">
        <w:rPr>
          <w:rFonts w:asciiTheme="majorHAnsi" w:hAnsiTheme="majorHAnsi" w:cstheme="majorHAnsi"/>
        </w:rPr>
        <w:t xml:space="preserve"> In line with the ETB ethos, the Board of Management and the staff are committed to providing the best possible education and care for its </w:t>
      </w:r>
      <w:r w:rsidR="00DE7821" w:rsidRPr="00D7287C">
        <w:rPr>
          <w:rFonts w:asciiTheme="majorHAnsi" w:hAnsiTheme="majorHAnsi" w:cstheme="majorHAnsi"/>
        </w:rPr>
        <w:t>students and</w:t>
      </w:r>
      <w:r w:rsidRPr="00D7287C">
        <w:rPr>
          <w:rFonts w:asciiTheme="majorHAnsi" w:hAnsiTheme="majorHAnsi" w:cstheme="majorHAnsi"/>
        </w:rPr>
        <w:t xml:space="preserve"> will always respond to the needs of a </w:t>
      </w:r>
      <w:r w:rsidR="004E79F0" w:rsidRPr="00D7287C">
        <w:rPr>
          <w:rFonts w:asciiTheme="majorHAnsi" w:hAnsiTheme="majorHAnsi" w:cstheme="majorHAnsi"/>
        </w:rPr>
        <w:t>student if</w:t>
      </w:r>
      <w:r w:rsidRPr="00D7287C">
        <w:rPr>
          <w:rFonts w:asciiTheme="majorHAnsi" w:hAnsiTheme="majorHAnsi" w:cstheme="majorHAnsi"/>
        </w:rPr>
        <w:t xml:space="preserve"> that student becomes ill or is injured while in the care of the school. </w:t>
      </w:r>
      <w:r w:rsidR="004E79F0">
        <w:rPr>
          <w:rFonts w:asciiTheme="majorHAnsi" w:hAnsiTheme="majorHAnsi" w:cstheme="majorHAnsi"/>
        </w:rPr>
        <w:t xml:space="preserve"> </w:t>
      </w:r>
      <w:r w:rsidRPr="00D7287C">
        <w:rPr>
          <w:rFonts w:asciiTheme="majorHAnsi" w:hAnsiTheme="majorHAnsi" w:cstheme="majorHAnsi"/>
        </w:rPr>
        <w:t xml:space="preserve">Some </w:t>
      </w:r>
      <w:r w:rsidR="004E79F0" w:rsidRPr="00D7287C">
        <w:rPr>
          <w:rFonts w:asciiTheme="majorHAnsi" w:hAnsiTheme="majorHAnsi" w:cstheme="majorHAnsi"/>
        </w:rPr>
        <w:t>students may</w:t>
      </w:r>
      <w:r w:rsidRPr="00D7287C">
        <w:rPr>
          <w:rFonts w:asciiTheme="majorHAnsi" w:hAnsiTheme="majorHAnsi" w:cstheme="majorHAnsi"/>
        </w:rPr>
        <w:t xml:space="preserve"> have long-term health care needs that require ongoing medication to allow them to access education. The Board and staff are committed to </w:t>
      </w:r>
      <w:r w:rsidR="00636CA7" w:rsidRPr="00D7287C">
        <w:rPr>
          <w:rFonts w:asciiTheme="majorHAnsi" w:hAnsiTheme="majorHAnsi" w:cstheme="majorHAnsi"/>
        </w:rPr>
        <w:t>supporting students in</w:t>
      </w:r>
      <w:r w:rsidRPr="00D7287C">
        <w:rPr>
          <w:rFonts w:asciiTheme="majorHAnsi" w:hAnsiTheme="majorHAnsi" w:cstheme="majorHAnsi"/>
        </w:rPr>
        <w:t xml:space="preserve"> this situation and to facilitating their participation in school life. </w:t>
      </w:r>
      <w:r w:rsidR="00636CA7">
        <w:rPr>
          <w:rFonts w:asciiTheme="majorHAnsi" w:hAnsiTheme="majorHAnsi" w:cstheme="majorHAnsi"/>
        </w:rPr>
        <w:t xml:space="preserve"> </w:t>
      </w:r>
      <w:r w:rsidRPr="00D7287C">
        <w:rPr>
          <w:rFonts w:asciiTheme="majorHAnsi" w:hAnsiTheme="majorHAnsi" w:cstheme="majorHAnsi"/>
        </w:rPr>
        <w:t>If administration of medication is required to facilitate a fully inclusive environment every effort will be made to accommodate students’ needs in line with the provisions below.</w:t>
      </w:r>
    </w:p>
    <w:p w14:paraId="4BC04C51"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Aims of this policy:</w:t>
      </w:r>
    </w:p>
    <w:p w14:paraId="2B3CA9E7" w14:textId="77777777" w:rsidR="00005A76" w:rsidRPr="00D7287C" w:rsidRDefault="00F33EB0" w:rsidP="00D7287C">
      <w:pPr>
        <w:numPr>
          <w:ilvl w:val="0"/>
          <w:numId w:val="1"/>
        </w:numPr>
        <w:jc w:val="both"/>
        <w:rPr>
          <w:rFonts w:asciiTheme="majorHAnsi" w:hAnsiTheme="majorHAnsi" w:cstheme="majorHAnsi"/>
        </w:rPr>
      </w:pPr>
      <w:r w:rsidRPr="00D7287C">
        <w:rPr>
          <w:rFonts w:asciiTheme="majorHAnsi" w:hAnsiTheme="majorHAnsi" w:cstheme="majorHAnsi"/>
        </w:rPr>
        <w:t xml:space="preserve">To meet the needs of students who require administration of essential medications during the school day, in compliance with legislation and in line with best practice. </w:t>
      </w:r>
    </w:p>
    <w:p w14:paraId="514EBAAA" w14:textId="77777777" w:rsidR="00005A76" w:rsidRPr="00D7287C" w:rsidRDefault="00F33EB0" w:rsidP="00D7287C">
      <w:pPr>
        <w:numPr>
          <w:ilvl w:val="0"/>
          <w:numId w:val="1"/>
        </w:numPr>
        <w:pBdr>
          <w:top w:val="nil"/>
          <w:left w:val="nil"/>
          <w:bottom w:val="nil"/>
          <w:right w:val="nil"/>
          <w:between w:val="nil"/>
        </w:pBdr>
        <w:jc w:val="both"/>
        <w:rPr>
          <w:rFonts w:asciiTheme="majorHAnsi" w:hAnsiTheme="majorHAnsi" w:cstheme="majorHAnsi"/>
        </w:rPr>
      </w:pPr>
      <w:r w:rsidRPr="00D7287C">
        <w:rPr>
          <w:rFonts w:asciiTheme="majorHAnsi" w:hAnsiTheme="majorHAnsi" w:cstheme="majorHAnsi"/>
        </w:rPr>
        <w:t xml:space="preserve">To </w:t>
      </w:r>
      <w:proofErr w:type="spellStart"/>
      <w:r w:rsidRPr="00D7287C">
        <w:rPr>
          <w:rFonts w:asciiTheme="majorHAnsi" w:hAnsiTheme="majorHAnsi" w:cstheme="majorHAnsi"/>
        </w:rPr>
        <w:t>minimise</w:t>
      </w:r>
      <w:proofErr w:type="spellEnd"/>
      <w:r w:rsidRPr="00D7287C">
        <w:rPr>
          <w:rFonts w:asciiTheme="majorHAnsi" w:hAnsiTheme="majorHAnsi" w:cstheme="majorHAnsi"/>
        </w:rPr>
        <w:t xml:space="preserve"> the health risks to pupils and staff on the school premises.</w:t>
      </w:r>
    </w:p>
    <w:p w14:paraId="545BEAFE" w14:textId="77777777" w:rsidR="00005A76" w:rsidRPr="00D7287C" w:rsidRDefault="00F33EB0" w:rsidP="00D7287C">
      <w:pPr>
        <w:numPr>
          <w:ilvl w:val="0"/>
          <w:numId w:val="1"/>
        </w:numPr>
        <w:jc w:val="both"/>
        <w:rPr>
          <w:rFonts w:asciiTheme="majorHAnsi" w:hAnsiTheme="majorHAnsi" w:cstheme="majorHAnsi"/>
        </w:rPr>
      </w:pPr>
      <w:r w:rsidRPr="00D7287C">
        <w:rPr>
          <w:rFonts w:asciiTheme="majorHAnsi" w:hAnsiTheme="majorHAnsi" w:cstheme="majorHAnsi"/>
        </w:rPr>
        <w:t>To protect school representatives by ensuring that any involvement in medication administration complies with legislation and best practice guidelines.</w:t>
      </w:r>
      <w:r w:rsidRPr="00D7287C">
        <w:rPr>
          <w:rFonts w:asciiTheme="majorHAnsi" w:hAnsiTheme="majorHAnsi" w:cstheme="majorHAnsi"/>
        </w:rPr>
        <w:tab/>
      </w:r>
    </w:p>
    <w:p w14:paraId="6552E6F1" w14:textId="588BC38F" w:rsidR="00005A76" w:rsidRPr="00ED3B7A" w:rsidRDefault="00F33EB0" w:rsidP="00D7287C">
      <w:pPr>
        <w:numPr>
          <w:ilvl w:val="0"/>
          <w:numId w:val="1"/>
        </w:numPr>
        <w:jc w:val="both"/>
        <w:rPr>
          <w:rFonts w:asciiTheme="majorHAnsi" w:hAnsiTheme="majorHAnsi" w:cstheme="majorHAnsi"/>
        </w:rPr>
      </w:pPr>
      <w:r w:rsidRPr="00D7287C">
        <w:rPr>
          <w:rFonts w:asciiTheme="majorHAnsi" w:hAnsiTheme="majorHAnsi" w:cstheme="majorHAnsi"/>
        </w:rPr>
        <w:t>To ensure that clear instructions are available to staff on dealing with an emergency medication situation</w:t>
      </w:r>
      <w:r w:rsidR="009C179B">
        <w:rPr>
          <w:rFonts w:asciiTheme="majorHAnsi" w:hAnsiTheme="majorHAnsi" w:cstheme="majorHAnsi"/>
        </w:rPr>
        <w:t>.</w:t>
      </w:r>
    </w:p>
    <w:p w14:paraId="38728F22" w14:textId="338CE352" w:rsidR="00005A76" w:rsidRPr="00B3635E" w:rsidRDefault="00F33EB0" w:rsidP="00D7287C">
      <w:pPr>
        <w:numPr>
          <w:ilvl w:val="0"/>
          <w:numId w:val="1"/>
        </w:numPr>
        <w:pBdr>
          <w:top w:val="nil"/>
          <w:left w:val="nil"/>
          <w:bottom w:val="nil"/>
          <w:right w:val="nil"/>
          <w:between w:val="nil"/>
        </w:pBdr>
        <w:jc w:val="both"/>
        <w:rPr>
          <w:rFonts w:asciiTheme="majorHAnsi" w:hAnsiTheme="majorHAnsi" w:cstheme="majorHAnsi"/>
        </w:rPr>
      </w:pPr>
      <w:r w:rsidRPr="00B3635E">
        <w:rPr>
          <w:rFonts w:asciiTheme="majorHAnsi" w:hAnsiTheme="majorHAnsi" w:cstheme="majorHAnsi"/>
        </w:rPr>
        <w:t>To promote attendance in line with the DEIS plan</w:t>
      </w:r>
      <w:r w:rsidR="003B028B" w:rsidRPr="00B3635E">
        <w:rPr>
          <w:rFonts w:asciiTheme="majorHAnsi" w:hAnsiTheme="majorHAnsi" w:cstheme="majorHAnsi"/>
        </w:rPr>
        <w:t>.</w:t>
      </w:r>
    </w:p>
    <w:p w14:paraId="1DE9CE31" w14:textId="77777777" w:rsidR="00005A76" w:rsidRPr="00D7287C" w:rsidRDefault="00F33EB0" w:rsidP="00D7287C">
      <w:pPr>
        <w:numPr>
          <w:ilvl w:val="0"/>
          <w:numId w:val="1"/>
        </w:numPr>
        <w:jc w:val="both"/>
        <w:rPr>
          <w:rFonts w:asciiTheme="majorHAnsi" w:hAnsiTheme="majorHAnsi" w:cstheme="majorHAnsi"/>
        </w:rPr>
      </w:pPr>
      <w:r w:rsidRPr="00D7287C">
        <w:rPr>
          <w:rFonts w:asciiTheme="majorHAnsi" w:hAnsiTheme="majorHAnsi" w:cstheme="majorHAnsi"/>
        </w:rPr>
        <w:t xml:space="preserve">To fulfill the obligations of the Board of Management in relation to health and safety requirements.  </w:t>
      </w:r>
    </w:p>
    <w:p w14:paraId="2D97E22D" w14:textId="77777777" w:rsidR="00005A76" w:rsidRPr="00D7287C" w:rsidRDefault="00F33EB0" w:rsidP="00D7287C">
      <w:pPr>
        <w:numPr>
          <w:ilvl w:val="0"/>
          <w:numId w:val="1"/>
        </w:numPr>
        <w:spacing w:after="160"/>
        <w:jc w:val="both"/>
        <w:rPr>
          <w:rFonts w:asciiTheme="majorHAnsi" w:hAnsiTheme="majorHAnsi" w:cstheme="majorHAnsi"/>
        </w:rPr>
      </w:pPr>
      <w:r w:rsidRPr="00D7287C">
        <w:rPr>
          <w:rFonts w:asciiTheme="majorHAnsi" w:hAnsiTheme="majorHAnsi" w:cstheme="majorHAnsi"/>
        </w:rPr>
        <w:t xml:space="preserve">To provide a framework within which medications may be administered, in cases of emergency, or in cases where a regular administration has been agreed with the parent(s) or guardian(s).  </w:t>
      </w:r>
    </w:p>
    <w:p w14:paraId="36CCB0EA" w14:textId="5277D984" w:rsidR="00005A76" w:rsidRPr="00ED3B7A" w:rsidRDefault="00F33EB0" w:rsidP="00D7287C">
      <w:pPr>
        <w:spacing w:after="160"/>
        <w:ind w:left="90"/>
        <w:jc w:val="both"/>
        <w:rPr>
          <w:rFonts w:asciiTheme="majorHAnsi" w:hAnsiTheme="majorHAnsi" w:cstheme="majorHAnsi"/>
        </w:rPr>
      </w:pPr>
      <w:r w:rsidRPr="00B3635E">
        <w:rPr>
          <w:rFonts w:asciiTheme="majorHAnsi" w:hAnsiTheme="majorHAnsi" w:cstheme="majorHAnsi"/>
        </w:rPr>
        <w:lastRenderedPageBreak/>
        <w:t xml:space="preserve">Under the provision of the Education Act 1998 and the regulations of the Department of Education, the Board of Management/ETB is the body charged with the direct governance of the school. Concerns should be addressed to the Board of Management/ETB. While the Board of Management/ETB has a duty to safeguard the health and safety of pupils when they are engaged in </w:t>
      </w:r>
      <w:proofErr w:type="spellStart"/>
      <w:r w:rsidRPr="00B3635E">
        <w:rPr>
          <w:rFonts w:asciiTheme="majorHAnsi" w:hAnsiTheme="majorHAnsi" w:cstheme="majorHAnsi"/>
        </w:rPr>
        <w:t>authorised</w:t>
      </w:r>
      <w:proofErr w:type="spellEnd"/>
      <w:r w:rsidRPr="00B3635E">
        <w:rPr>
          <w:rFonts w:asciiTheme="majorHAnsi" w:hAnsiTheme="majorHAnsi" w:cstheme="majorHAnsi"/>
        </w:rPr>
        <w:t xml:space="preserve"> school activities, this does not imply a duty upon teachers to personally undertake the administration of medication, as this is a voluntary role. </w:t>
      </w:r>
      <w:r w:rsidRPr="00ED3B7A">
        <w:rPr>
          <w:rFonts w:asciiTheme="majorHAnsi" w:hAnsiTheme="majorHAnsi" w:cstheme="majorHAnsi"/>
        </w:rPr>
        <w:t xml:space="preserve"> </w:t>
      </w:r>
    </w:p>
    <w:p w14:paraId="65ABCF4E" w14:textId="2C63770D" w:rsidR="00005A76" w:rsidRPr="00D7287C" w:rsidRDefault="008C2CF8" w:rsidP="00D7287C">
      <w:pPr>
        <w:pStyle w:val="Heading2"/>
        <w:keepNext w:val="0"/>
        <w:keepLines w:val="0"/>
        <w:spacing w:after="80"/>
        <w:jc w:val="both"/>
        <w:rPr>
          <w:rFonts w:asciiTheme="majorHAnsi" w:hAnsiTheme="majorHAnsi" w:cstheme="majorHAnsi"/>
          <w:b/>
          <w:sz w:val="22"/>
          <w:szCs w:val="22"/>
        </w:rPr>
      </w:pPr>
      <w:bookmarkStart w:id="0" w:name="_ey3wyvh7hvo9" w:colFirst="0" w:colLast="0"/>
      <w:bookmarkEnd w:id="0"/>
      <w:r w:rsidRPr="00D7287C">
        <w:rPr>
          <w:rFonts w:asciiTheme="majorHAnsi" w:hAnsiTheme="majorHAnsi" w:cstheme="majorHAnsi"/>
          <w:b/>
          <w:sz w:val="22"/>
          <w:szCs w:val="22"/>
        </w:rPr>
        <w:t>Non-Prescription</w:t>
      </w:r>
      <w:r w:rsidR="00F33EB0" w:rsidRPr="00D7287C">
        <w:rPr>
          <w:rFonts w:asciiTheme="majorHAnsi" w:hAnsiTheme="majorHAnsi" w:cstheme="majorHAnsi"/>
          <w:b/>
          <w:sz w:val="22"/>
          <w:szCs w:val="22"/>
        </w:rPr>
        <w:t xml:space="preserve"> Medication</w:t>
      </w:r>
    </w:p>
    <w:p w14:paraId="0B3CDC6C"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Non-prescription medication will not be stored or administered in the school. Students are not permitted to carry non-prescription medication in the school and such medications will be confiscated for secure retention and disposal by parents/guardians who will be contacted. </w:t>
      </w:r>
    </w:p>
    <w:p w14:paraId="38E0E317" w14:textId="5AE0784A" w:rsidR="00005A76" w:rsidRPr="00D7287C" w:rsidRDefault="00F33EB0" w:rsidP="00D7287C">
      <w:pPr>
        <w:spacing w:line="256" w:lineRule="auto"/>
        <w:jc w:val="both"/>
        <w:rPr>
          <w:rFonts w:asciiTheme="majorHAnsi" w:hAnsiTheme="majorHAnsi" w:cstheme="majorHAnsi"/>
          <w:b/>
        </w:rPr>
      </w:pPr>
      <w:r w:rsidRPr="00D7287C">
        <w:rPr>
          <w:rFonts w:asciiTheme="majorHAnsi" w:hAnsiTheme="majorHAnsi" w:cstheme="majorHAnsi"/>
          <w:b/>
        </w:rPr>
        <w:t>Chronic Illness</w:t>
      </w:r>
    </w:p>
    <w:p w14:paraId="2674CA9D"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It is school policy that children who are acutely ill should not attend classes until the illness has resolved. Requests from parents to keep a child in at lunch time are not encouraged. A child too sick to play with their peers should not be in school. </w:t>
      </w:r>
    </w:p>
    <w:p w14:paraId="698DBA08"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In the event of a child becoming acutely ill </w:t>
      </w:r>
      <w:proofErr w:type="gramStart"/>
      <w:r w:rsidRPr="00D7287C">
        <w:rPr>
          <w:rFonts w:asciiTheme="majorHAnsi" w:hAnsiTheme="majorHAnsi" w:cstheme="majorHAnsi"/>
        </w:rPr>
        <w:t>in the course of</w:t>
      </w:r>
      <w:proofErr w:type="gramEnd"/>
      <w:r w:rsidRPr="00D7287C">
        <w:rPr>
          <w:rFonts w:asciiTheme="majorHAnsi" w:hAnsiTheme="majorHAnsi" w:cstheme="majorHAnsi"/>
        </w:rPr>
        <w:t xml:space="preserve"> a school day, parents/guardians or emergency contacts will be notified to bring them home to recuperate. In emergency situations an ambulance will be called. </w:t>
      </w:r>
    </w:p>
    <w:p w14:paraId="4FAD1FA6" w14:textId="6F66344A" w:rsidR="00005A76" w:rsidRPr="00D7287C" w:rsidRDefault="00F33EB0" w:rsidP="008D6F78">
      <w:pPr>
        <w:spacing w:line="256" w:lineRule="auto"/>
        <w:ind w:left="20"/>
        <w:jc w:val="both"/>
        <w:rPr>
          <w:rFonts w:asciiTheme="majorHAnsi" w:hAnsiTheme="majorHAnsi" w:cstheme="majorHAnsi"/>
        </w:rPr>
      </w:pPr>
      <w:r w:rsidRPr="00D7287C">
        <w:rPr>
          <w:rFonts w:asciiTheme="majorHAnsi" w:hAnsiTheme="majorHAnsi" w:cstheme="majorHAnsi"/>
        </w:rPr>
        <w:t xml:space="preserve">In line with the school ethos, children with chronic illnesses are encouraged to engage fully in school activities. Where possible, the family doctor should be asked to prescribe treatments that can be taken outside school hours in order that administration of medication at school is kept to a minimum. When administration of medication is required to facilitate a fully inclusive environment, every effort will be made to accommodate children’s needs in line with the provisions below, subject to the school’s discretion to vary arrangements as deemed appropriate and </w:t>
      </w:r>
      <w:proofErr w:type="gramStart"/>
      <w:r w:rsidRPr="00D7287C">
        <w:rPr>
          <w:rFonts w:asciiTheme="majorHAnsi" w:hAnsiTheme="majorHAnsi" w:cstheme="majorHAnsi"/>
        </w:rPr>
        <w:t>in order to</w:t>
      </w:r>
      <w:proofErr w:type="gramEnd"/>
      <w:r w:rsidRPr="00D7287C">
        <w:rPr>
          <w:rFonts w:asciiTheme="majorHAnsi" w:hAnsiTheme="majorHAnsi" w:cstheme="majorHAnsi"/>
        </w:rPr>
        <w:t xml:space="preserve"> act in the interests of all stakeholders. </w:t>
      </w:r>
      <w:r w:rsidRPr="00D7287C">
        <w:rPr>
          <w:rFonts w:asciiTheme="majorHAnsi" w:hAnsiTheme="majorHAnsi" w:cstheme="majorHAnsi"/>
        </w:rPr>
        <w:tab/>
      </w:r>
      <w:r w:rsidRPr="00D7287C">
        <w:rPr>
          <w:rFonts w:asciiTheme="majorHAnsi" w:hAnsiTheme="majorHAnsi" w:cstheme="majorHAnsi"/>
          <w:b/>
          <w:i/>
          <w:color w:val="222222"/>
        </w:rPr>
        <w:t xml:space="preserve">           </w:t>
      </w:r>
    </w:p>
    <w:p w14:paraId="3FA41220" w14:textId="77777777" w:rsidR="00005A76" w:rsidRPr="00D7287C" w:rsidRDefault="00F33EB0" w:rsidP="00D7287C">
      <w:pPr>
        <w:pStyle w:val="Heading2"/>
        <w:keepNext w:val="0"/>
        <w:keepLines w:val="0"/>
        <w:spacing w:after="80"/>
        <w:jc w:val="both"/>
        <w:rPr>
          <w:rFonts w:asciiTheme="majorHAnsi" w:hAnsiTheme="majorHAnsi" w:cstheme="majorHAnsi"/>
          <w:b/>
          <w:sz w:val="22"/>
          <w:szCs w:val="22"/>
        </w:rPr>
      </w:pPr>
      <w:bookmarkStart w:id="1" w:name="_beumgt4crozm" w:colFirst="0" w:colLast="0"/>
      <w:bookmarkEnd w:id="1"/>
      <w:r w:rsidRPr="00D7287C">
        <w:rPr>
          <w:rFonts w:asciiTheme="majorHAnsi" w:hAnsiTheme="majorHAnsi" w:cstheme="majorHAnsi"/>
          <w:b/>
          <w:sz w:val="22"/>
          <w:szCs w:val="22"/>
        </w:rPr>
        <w:t>Prescription medication</w:t>
      </w:r>
    </w:p>
    <w:p w14:paraId="145821E8"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14197150" w14:textId="00B0DADD" w:rsidR="00005A76" w:rsidRPr="00D7287C" w:rsidRDefault="00F33EB0" w:rsidP="00D7287C">
      <w:pPr>
        <w:ind w:right="220"/>
        <w:jc w:val="both"/>
        <w:rPr>
          <w:rFonts w:asciiTheme="majorHAnsi" w:hAnsiTheme="majorHAnsi" w:cstheme="majorHAnsi"/>
        </w:rPr>
      </w:pPr>
      <w:r w:rsidRPr="00D7287C">
        <w:rPr>
          <w:rFonts w:asciiTheme="majorHAnsi" w:hAnsiTheme="majorHAnsi" w:cstheme="majorHAnsi"/>
        </w:rPr>
        <w:t xml:space="preserve">Prescription medication can only be stored/administered in the school following the submission of the written authority of the parents/guardians to the school Principal.  This authority should </w:t>
      </w:r>
      <w:proofErr w:type="spellStart"/>
      <w:r w:rsidRPr="00D7287C">
        <w:rPr>
          <w:rFonts w:asciiTheme="majorHAnsi" w:hAnsiTheme="majorHAnsi" w:cstheme="majorHAnsi"/>
        </w:rPr>
        <w:t>authorise</w:t>
      </w:r>
      <w:proofErr w:type="spellEnd"/>
      <w:r w:rsidRPr="00D7287C">
        <w:rPr>
          <w:rFonts w:asciiTheme="majorHAnsi" w:hAnsiTheme="majorHAnsi" w:cstheme="majorHAnsi"/>
        </w:rPr>
        <w:t xml:space="preserve"> school representatives and/or Special Needs Assistants to administer the medication and include written confirmation from a medical practitioner that the medication is such that a non-medical person may administer/supervise administration, together with confirmation of the medical dose and circumstances under which it should be given.  There should also be a prescription provided which clearly states the students name, </w:t>
      </w:r>
      <w:r w:rsidR="00866110" w:rsidRPr="00D7287C">
        <w:rPr>
          <w:rFonts w:asciiTheme="majorHAnsi" w:hAnsiTheme="majorHAnsi" w:cstheme="majorHAnsi"/>
        </w:rPr>
        <w:t>name of</w:t>
      </w:r>
      <w:r w:rsidRPr="00D7287C">
        <w:rPr>
          <w:rFonts w:asciiTheme="majorHAnsi" w:hAnsiTheme="majorHAnsi" w:cstheme="majorHAnsi"/>
        </w:rPr>
        <w:t xml:space="preserve"> the drug, the dose, the time, the circumstances under which it should be given and how it should be administered. </w:t>
      </w:r>
    </w:p>
    <w:p w14:paraId="2F1CCE19" w14:textId="77777777" w:rsidR="00005A76" w:rsidRPr="00D7287C" w:rsidRDefault="00F33EB0" w:rsidP="00D7287C">
      <w:pPr>
        <w:spacing w:line="256" w:lineRule="auto"/>
        <w:jc w:val="both"/>
        <w:rPr>
          <w:rFonts w:asciiTheme="majorHAnsi" w:hAnsiTheme="majorHAnsi" w:cstheme="majorHAnsi"/>
        </w:rPr>
      </w:pPr>
      <w:r w:rsidRPr="00D7287C">
        <w:rPr>
          <w:rFonts w:asciiTheme="majorHAnsi" w:hAnsiTheme="majorHAnsi" w:cstheme="majorHAnsi"/>
        </w:rPr>
        <w:t xml:space="preserve"> </w:t>
      </w:r>
    </w:p>
    <w:p w14:paraId="5A13AA10" w14:textId="49E47B02" w:rsidR="00005A76" w:rsidRPr="00D7287C" w:rsidRDefault="00F33EB0" w:rsidP="00D7287C">
      <w:pPr>
        <w:spacing w:after="20" w:line="244" w:lineRule="auto"/>
        <w:ind w:right="-20"/>
        <w:jc w:val="both"/>
        <w:rPr>
          <w:rFonts w:asciiTheme="majorHAnsi" w:hAnsiTheme="majorHAnsi" w:cstheme="majorHAnsi"/>
          <w:b/>
          <w:i/>
          <w:color w:val="222222"/>
        </w:rPr>
      </w:pPr>
      <w:r w:rsidRPr="00D7287C">
        <w:rPr>
          <w:rFonts w:asciiTheme="majorHAnsi" w:hAnsiTheme="majorHAnsi" w:cstheme="majorHAnsi"/>
          <w:b/>
          <w:i/>
          <w:color w:val="222222"/>
        </w:rPr>
        <w:lastRenderedPageBreak/>
        <w:t xml:space="preserve">Garda Vetted school representatives may, upon </w:t>
      </w:r>
      <w:proofErr w:type="spellStart"/>
      <w:r w:rsidRPr="00D7287C">
        <w:rPr>
          <w:rFonts w:asciiTheme="majorHAnsi" w:hAnsiTheme="majorHAnsi" w:cstheme="majorHAnsi"/>
          <w:b/>
          <w:i/>
          <w:color w:val="222222"/>
        </w:rPr>
        <w:t>authorisation</w:t>
      </w:r>
      <w:proofErr w:type="spellEnd"/>
      <w:r w:rsidRPr="00D7287C">
        <w:rPr>
          <w:rFonts w:asciiTheme="majorHAnsi" w:hAnsiTheme="majorHAnsi" w:cstheme="majorHAnsi"/>
          <w:b/>
          <w:i/>
          <w:color w:val="222222"/>
        </w:rPr>
        <w:t xml:space="preserve"> by parents/guardians of the child and at their own discretion and on the basis that it is accepted by </w:t>
      </w:r>
      <w:proofErr w:type="spellStart"/>
      <w:r w:rsidRPr="00D7287C">
        <w:rPr>
          <w:rFonts w:asciiTheme="majorHAnsi" w:hAnsiTheme="majorHAnsi" w:cstheme="majorHAnsi"/>
          <w:b/>
          <w:i/>
          <w:color w:val="222222"/>
        </w:rPr>
        <w:t>authorising</w:t>
      </w:r>
      <w:proofErr w:type="spellEnd"/>
      <w:r w:rsidRPr="00D7287C">
        <w:rPr>
          <w:rFonts w:asciiTheme="majorHAnsi" w:hAnsiTheme="majorHAnsi" w:cstheme="majorHAnsi"/>
          <w:b/>
          <w:i/>
          <w:color w:val="222222"/>
        </w:rPr>
        <w:t xml:space="preserve"> parents/guardians that they will not be held liable for any accidental act or omission arising </w:t>
      </w:r>
      <w:proofErr w:type="gramStart"/>
      <w:r w:rsidRPr="00D7287C">
        <w:rPr>
          <w:rFonts w:asciiTheme="majorHAnsi" w:hAnsiTheme="majorHAnsi" w:cstheme="majorHAnsi"/>
          <w:b/>
          <w:i/>
          <w:color w:val="222222"/>
        </w:rPr>
        <w:t>in the course of</w:t>
      </w:r>
      <w:proofErr w:type="gramEnd"/>
      <w:r w:rsidRPr="00D7287C">
        <w:rPr>
          <w:rFonts w:asciiTheme="majorHAnsi" w:hAnsiTheme="majorHAnsi" w:cstheme="majorHAnsi"/>
          <w:b/>
          <w:i/>
          <w:color w:val="222222"/>
        </w:rPr>
        <w:t xml:space="preserve"> </w:t>
      </w:r>
      <w:proofErr w:type="spellStart"/>
      <w:r w:rsidRPr="00D7287C">
        <w:rPr>
          <w:rFonts w:asciiTheme="majorHAnsi" w:hAnsiTheme="majorHAnsi" w:cstheme="majorHAnsi"/>
          <w:b/>
          <w:i/>
          <w:color w:val="222222"/>
        </w:rPr>
        <w:t>authorised</w:t>
      </w:r>
      <w:proofErr w:type="spellEnd"/>
      <w:r w:rsidRPr="00D7287C">
        <w:rPr>
          <w:rFonts w:asciiTheme="majorHAnsi" w:hAnsiTheme="majorHAnsi" w:cstheme="majorHAnsi"/>
          <w:b/>
          <w:i/>
          <w:color w:val="222222"/>
        </w:rPr>
        <w:t xml:space="preserve"> administration, agree to administer certain medicines or procedures.</w:t>
      </w:r>
    </w:p>
    <w:p w14:paraId="3F6FFC42" w14:textId="77777777" w:rsidR="00005A76" w:rsidRPr="00D7287C" w:rsidRDefault="00F33EB0" w:rsidP="00D7287C">
      <w:pPr>
        <w:spacing w:line="256" w:lineRule="auto"/>
        <w:jc w:val="both"/>
        <w:rPr>
          <w:rFonts w:asciiTheme="majorHAnsi" w:hAnsiTheme="majorHAnsi" w:cstheme="majorHAnsi"/>
        </w:rPr>
      </w:pPr>
      <w:r w:rsidRPr="00D7287C">
        <w:rPr>
          <w:rFonts w:asciiTheme="majorHAnsi" w:hAnsiTheme="majorHAnsi" w:cstheme="majorHAnsi"/>
        </w:rPr>
        <w:t xml:space="preserve"> </w:t>
      </w:r>
    </w:p>
    <w:p w14:paraId="462D3EA7" w14:textId="77777777" w:rsidR="00005A76" w:rsidRPr="00D7287C" w:rsidRDefault="00F33EB0" w:rsidP="00D7287C">
      <w:pPr>
        <w:spacing w:line="256" w:lineRule="auto"/>
        <w:ind w:left="20"/>
        <w:jc w:val="both"/>
        <w:rPr>
          <w:rFonts w:asciiTheme="majorHAnsi" w:hAnsiTheme="majorHAnsi" w:cstheme="majorHAnsi"/>
          <w:b/>
          <w:i/>
        </w:rPr>
      </w:pPr>
      <w:r w:rsidRPr="00D7287C">
        <w:rPr>
          <w:rFonts w:asciiTheme="majorHAnsi" w:hAnsiTheme="majorHAnsi" w:cstheme="majorHAnsi"/>
          <w:b/>
          <w:i/>
        </w:rPr>
        <w:t>This will be arranged formally in writing on a case-by-case basis and following the conduct of a risk assessment which will be documented in writing and retained on the child’s file.</w:t>
      </w:r>
    </w:p>
    <w:p w14:paraId="50C95BDE"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School representatives who administer medication will be provided with training as required, and records of any such training will be maintained by the school.  </w:t>
      </w:r>
    </w:p>
    <w:p w14:paraId="57D62D43" w14:textId="77777777" w:rsidR="00005A76"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The school reserves the right, after due consideration, to deem the authority to administer medication to be invalid in circumstances where it is inappropriate. </w:t>
      </w:r>
    </w:p>
    <w:p w14:paraId="3277029C" w14:textId="77777777" w:rsidR="00047294" w:rsidRPr="00D7287C" w:rsidRDefault="00047294" w:rsidP="00D7287C">
      <w:pPr>
        <w:spacing w:line="256" w:lineRule="auto"/>
        <w:ind w:left="20"/>
        <w:jc w:val="both"/>
        <w:rPr>
          <w:rFonts w:asciiTheme="majorHAnsi" w:hAnsiTheme="majorHAnsi" w:cstheme="majorHAnsi"/>
        </w:rPr>
      </w:pPr>
    </w:p>
    <w:p w14:paraId="4E934678"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The authority from parents/guardians requesting administration of medicines must be accompanied by the Authority for Administration of Medication – Information and Consent Form (see Appendix 2), </w:t>
      </w:r>
      <w:proofErr w:type="spellStart"/>
      <w:r w:rsidRPr="00D7287C">
        <w:rPr>
          <w:rFonts w:asciiTheme="majorHAnsi" w:hAnsiTheme="majorHAnsi" w:cstheme="majorHAnsi"/>
        </w:rPr>
        <w:t>summarising</w:t>
      </w:r>
      <w:proofErr w:type="spellEnd"/>
      <w:r w:rsidRPr="00D7287C">
        <w:rPr>
          <w:rFonts w:asciiTheme="majorHAnsi" w:hAnsiTheme="majorHAnsi" w:cstheme="majorHAnsi"/>
        </w:rPr>
        <w:t xml:space="preserve"> essential information to inform training of staff and safe administration of the medication.  </w:t>
      </w:r>
    </w:p>
    <w:p w14:paraId="03034F5A"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14BA36A6" w14:textId="1CE356D5" w:rsidR="00005A76" w:rsidRPr="00D7287C" w:rsidRDefault="00F33EB0" w:rsidP="005A1DE5">
      <w:pPr>
        <w:spacing w:line="256" w:lineRule="auto"/>
        <w:ind w:left="20"/>
        <w:jc w:val="both"/>
        <w:rPr>
          <w:rFonts w:asciiTheme="majorHAnsi" w:hAnsiTheme="majorHAnsi" w:cstheme="majorHAnsi"/>
        </w:rPr>
      </w:pPr>
      <w:r w:rsidRPr="00D7287C">
        <w:rPr>
          <w:rFonts w:asciiTheme="majorHAnsi" w:hAnsiTheme="majorHAnsi" w:cstheme="majorHAnsi"/>
        </w:rPr>
        <w:t xml:space="preserve">Parents/guardians will also be asked to provide a signed Indemnity Form (see Appendix 3).  </w:t>
      </w:r>
    </w:p>
    <w:p w14:paraId="46CF2C03"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Where a student may require medication, a minimum of three staff representatives will be identified to ensure cover during sick leave, training days, etc. and inform contingency planning.  </w:t>
      </w:r>
    </w:p>
    <w:p w14:paraId="14D8414A"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Parents/guardians will be informed of staff representatives who are </w:t>
      </w:r>
      <w:proofErr w:type="spellStart"/>
      <w:r w:rsidRPr="00D7287C">
        <w:rPr>
          <w:rFonts w:asciiTheme="majorHAnsi" w:hAnsiTheme="majorHAnsi" w:cstheme="majorHAnsi"/>
        </w:rPr>
        <w:t>authorised</w:t>
      </w:r>
      <w:proofErr w:type="spellEnd"/>
      <w:r w:rsidRPr="00D7287C">
        <w:rPr>
          <w:rFonts w:asciiTheme="majorHAnsi" w:hAnsiTheme="majorHAnsi" w:cstheme="majorHAnsi"/>
        </w:rPr>
        <w:t xml:space="preserve"> to administer medication. Alternative options will be discussed with the student’s parents/guardians in circumstances of unavailability. </w:t>
      </w:r>
    </w:p>
    <w:p w14:paraId="474D7153" w14:textId="7C9842BD"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If it is agreed that the medication can be stored and administered in the school, it will usually be stored in the designated first aid box outside the school office.  However, where this should pose a hazard (e.g.</w:t>
      </w:r>
      <w:r w:rsidR="00262C9D">
        <w:rPr>
          <w:rFonts w:asciiTheme="majorHAnsi" w:hAnsiTheme="majorHAnsi" w:cstheme="majorHAnsi"/>
        </w:rPr>
        <w:t>,</w:t>
      </w:r>
      <w:r w:rsidRPr="00D7287C">
        <w:rPr>
          <w:rFonts w:asciiTheme="majorHAnsi" w:hAnsiTheme="majorHAnsi" w:cstheme="majorHAnsi"/>
        </w:rPr>
        <w:t xml:space="preserve"> inhalers or adrenaline auto injector, which may be required urgently), it will be securely stored in a sealed, transparent, unbreakable container labeled with the student’s name, date of </w:t>
      </w:r>
      <w:r w:rsidR="00262C9D" w:rsidRPr="00D7287C">
        <w:rPr>
          <w:rFonts w:asciiTheme="majorHAnsi" w:hAnsiTheme="majorHAnsi" w:cstheme="majorHAnsi"/>
        </w:rPr>
        <w:t>birth, expiry</w:t>
      </w:r>
      <w:r w:rsidRPr="00D7287C">
        <w:rPr>
          <w:rFonts w:asciiTheme="majorHAnsi" w:hAnsiTheme="majorHAnsi" w:cstheme="majorHAnsi"/>
        </w:rPr>
        <w:t xml:space="preserve"> date, dosage, circumstances under which it should be administered and consent of the parent/guardian to self-administer and be kept on their person. </w:t>
      </w:r>
      <w:r w:rsidRPr="00B3635E">
        <w:rPr>
          <w:rFonts w:asciiTheme="majorHAnsi" w:hAnsiTheme="majorHAnsi" w:cstheme="majorHAnsi"/>
        </w:rPr>
        <w:t xml:space="preserve">It is the responsibility of the parents/guardians to ensure that the prescription is up to date and correctly reflected in the medication stored in the </w:t>
      </w:r>
      <w:r w:rsidR="004519AD" w:rsidRPr="00B3635E">
        <w:rPr>
          <w:rFonts w:asciiTheme="majorHAnsi" w:hAnsiTheme="majorHAnsi" w:cstheme="majorHAnsi"/>
        </w:rPr>
        <w:t>school and</w:t>
      </w:r>
      <w:r w:rsidRPr="00B3635E">
        <w:rPr>
          <w:rFonts w:asciiTheme="majorHAnsi" w:hAnsiTheme="majorHAnsi" w:cstheme="majorHAnsi"/>
        </w:rPr>
        <w:t xml:space="preserve"> that the instructions for its administration are clear and up to date</w:t>
      </w:r>
      <w:r w:rsidRPr="00ED3B7A">
        <w:rPr>
          <w:rFonts w:asciiTheme="majorHAnsi" w:hAnsiTheme="majorHAnsi" w:cstheme="majorHAnsi"/>
        </w:rPr>
        <w:t>.</w:t>
      </w:r>
      <w:r w:rsidR="004519AD">
        <w:rPr>
          <w:rFonts w:asciiTheme="majorHAnsi" w:hAnsiTheme="majorHAnsi" w:cstheme="majorHAnsi"/>
        </w:rPr>
        <w:t xml:space="preserve">  </w:t>
      </w:r>
      <w:r w:rsidRPr="00D7287C">
        <w:rPr>
          <w:rFonts w:asciiTheme="majorHAnsi" w:hAnsiTheme="majorHAnsi" w:cstheme="majorHAnsi"/>
        </w:rPr>
        <w:t xml:space="preserve">Where possible, medication should be self-administered by the student under adult supervision.  </w:t>
      </w:r>
    </w:p>
    <w:p w14:paraId="010154E6" w14:textId="638A38A2"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It is the responsibility of the parents/guardians to ensure that an adequate supply of medication is in stock and that it has not passed its expiry date. </w:t>
      </w:r>
      <w:r w:rsidR="004519AD">
        <w:rPr>
          <w:rFonts w:asciiTheme="majorHAnsi" w:hAnsiTheme="majorHAnsi" w:cstheme="majorHAnsi"/>
        </w:rPr>
        <w:t xml:space="preserve"> </w:t>
      </w:r>
      <w:proofErr w:type="gramStart"/>
      <w:r w:rsidRPr="00D7287C">
        <w:rPr>
          <w:rFonts w:asciiTheme="majorHAnsi" w:hAnsiTheme="majorHAnsi" w:cstheme="majorHAnsi"/>
        </w:rPr>
        <w:t>In the event that</w:t>
      </w:r>
      <w:proofErr w:type="gramEnd"/>
      <w:r w:rsidRPr="00D7287C">
        <w:rPr>
          <w:rFonts w:asciiTheme="majorHAnsi" w:hAnsiTheme="majorHAnsi" w:cstheme="majorHAnsi"/>
        </w:rPr>
        <w:t xml:space="preserve"> medication passes its expiry date without being used, the student’s parents/guardians will take responsibility for its safe disposal (usually by returning it to the pharmacy).  </w:t>
      </w:r>
      <w:r w:rsidRPr="00B3635E">
        <w:rPr>
          <w:rFonts w:asciiTheme="majorHAnsi" w:hAnsiTheme="majorHAnsi" w:cstheme="majorHAnsi"/>
        </w:rPr>
        <w:t>Parents must take home the medication at the end of each term and bring in new supplies at the beginning of each term.</w:t>
      </w:r>
      <w:r w:rsidRPr="00ED3B7A">
        <w:rPr>
          <w:rFonts w:asciiTheme="majorHAnsi" w:hAnsiTheme="majorHAnsi" w:cstheme="majorHAnsi"/>
        </w:rPr>
        <w:t xml:space="preserve"> </w:t>
      </w:r>
    </w:p>
    <w:p w14:paraId="2B22A391"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It may be necessary to store medication in a controlled temperature environment of 4°C in a refrigerator.  If this is the case the medications will be stored separately to food and other items in the SNA room fridge. </w:t>
      </w:r>
      <w:r w:rsidRPr="00D7287C">
        <w:rPr>
          <w:rFonts w:asciiTheme="majorHAnsi" w:hAnsiTheme="majorHAnsi" w:cstheme="majorHAnsi"/>
        </w:rPr>
        <w:lastRenderedPageBreak/>
        <w:t xml:space="preserve">The medication will be stored in a secure container </w:t>
      </w:r>
      <w:proofErr w:type="gramStart"/>
      <w:r w:rsidRPr="00D7287C">
        <w:rPr>
          <w:rFonts w:asciiTheme="majorHAnsi" w:hAnsiTheme="majorHAnsi" w:cstheme="majorHAnsi"/>
        </w:rPr>
        <w:t>so as to</w:t>
      </w:r>
      <w:proofErr w:type="gramEnd"/>
      <w:r w:rsidRPr="00D7287C">
        <w:rPr>
          <w:rFonts w:asciiTheme="majorHAnsi" w:hAnsiTheme="majorHAnsi" w:cstheme="majorHAnsi"/>
        </w:rPr>
        <w:t xml:space="preserve"> avoid interference/tampering with the medication(s). </w:t>
      </w:r>
      <w:r w:rsidRPr="00D7287C">
        <w:rPr>
          <w:rFonts w:asciiTheme="majorHAnsi" w:hAnsiTheme="majorHAnsi" w:cstheme="majorHAnsi"/>
          <w:b/>
        </w:rPr>
        <w:t>A change in medication</w:t>
      </w:r>
      <w:r w:rsidRPr="00D7287C">
        <w:rPr>
          <w:rFonts w:asciiTheme="majorHAnsi" w:hAnsiTheme="majorHAnsi" w:cstheme="majorHAnsi"/>
        </w:rPr>
        <w:t xml:space="preserve"> and/or dosage will require </w:t>
      </w:r>
      <w:r w:rsidRPr="00D7287C">
        <w:rPr>
          <w:rFonts w:asciiTheme="majorHAnsi" w:hAnsiTheme="majorHAnsi" w:cstheme="majorHAnsi"/>
          <w:b/>
        </w:rPr>
        <w:t>immediate</w:t>
      </w:r>
      <w:r w:rsidRPr="00D7287C">
        <w:rPr>
          <w:rFonts w:asciiTheme="majorHAnsi" w:hAnsiTheme="majorHAnsi" w:cstheme="majorHAnsi"/>
        </w:rPr>
        <w:t xml:space="preserve"> submission of an updated request form to be submitted as outlined above. All changes should be in writing and accompanied by a new consent form so that a current date is included on file. In either case the Request for Administration of Medication – </w:t>
      </w:r>
      <w:r w:rsidRPr="00D7287C">
        <w:rPr>
          <w:rFonts w:asciiTheme="majorHAnsi" w:hAnsiTheme="majorHAnsi" w:cstheme="majorHAnsi"/>
          <w:b/>
        </w:rPr>
        <w:t>Information and Consent Form will need to be updated</w:t>
      </w:r>
      <w:r w:rsidRPr="00D7287C">
        <w:rPr>
          <w:rFonts w:asciiTheme="majorHAnsi" w:hAnsiTheme="majorHAnsi" w:cstheme="majorHAnsi"/>
        </w:rPr>
        <w:t>. It is the responsibility of the parents/guardians to ensure that the</w:t>
      </w:r>
      <w:r w:rsidRPr="00D7287C">
        <w:rPr>
          <w:rFonts w:asciiTheme="majorHAnsi" w:hAnsiTheme="majorHAnsi" w:cstheme="majorHAnsi"/>
          <w:b/>
        </w:rPr>
        <w:t xml:space="preserve"> dosage noted on the container in which their child’s medication is stored is also amended.</w:t>
      </w:r>
      <w:r w:rsidRPr="00D7287C">
        <w:rPr>
          <w:rFonts w:asciiTheme="majorHAnsi" w:hAnsiTheme="majorHAnsi" w:cstheme="majorHAnsi"/>
        </w:rPr>
        <w:t xml:space="preserve"> </w:t>
      </w:r>
    </w:p>
    <w:p w14:paraId="6AE9CB5D" w14:textId="1ED06845" w:rsidR="00005A76" w:rsidRPr="00D7287C" w:rsidRDefault="00F33EB0" w:rsidP="00D7287C">
      <w:pPr>
        <w:spacing w:line="256" w:lineRule="auto"/>
        <w:ind w:left="20"/>
        <w:jc w:val="both"/>
        <w:rPr>
          <w:rFonts w:asciiTheme="majorHAnsi" w:hAnsiTheme="majorHAnsi" w:cstheme="majorHAnsi"/>
          <w:b/>
          <w:i/>
          <w:color w:val="222222"/>
        </w:rPr>
      </w:pPr>
      <w:r w:rsidRPr="00D7287C">
        <w:rPr>
          <w:rFonts w:asciiTheme="majorHAnsi" w:hAnsiTheme="majorHAnsi" w:cstheme="majorHAnsi"/>
        </w:rPr>
        <w:t>A written record of all medication administered in the school will be maintained. When medication is administered by school representatives to treat an emergency (e.g.</w:t>
      </w:r>
      <w:r w:rsidR="00874380">
        <w:rPr>
          <w:rFonts w:asciiTheme="majorHAnsi" w:hAnsiTheme="majorHAnsi" w:cstheme="majorHAnsi"/>
        </w:rPr>
        <w:t>,</w:t>
      </w:r>
      <w:r w:rsidRPr="00D7287C">
        <w:rPr>
          <w:rFonts w:asciiTheme="majorHAnsi" w:hAnsiTheme="majorHAnsi" w:cstheme="majorHAnsi"/>
        </w:rPr>
        <w:t xml:space="preserve"> allergic reaction, asthma attack, seizure, </w:t>
      </w:r>
      <w:r w:rsidR="00AF4966" w:rsidRPr="00D7287C">
        <w:rPr>
          <w:rFonts w:asciiTheme="majorHAnsi" w:hAnsiTheme="majorHAnsi" w:cstheme="majorHAnsi"/>
        </w:rPr>
        <w:t>hypoglycemia</w:t>
      </w:r>
      <w:r w:rsidRPr="00D7287C">
        <w:rPr>
          <w:rFonts w:asciiTheme="majorHAnsi" w:hAnsiTheme="majorHAnsi" w:cstheme="majorHAnsi"/>
        </w:rPr>
        <w:t xml:space="preserve">, etc.), parents/guardians will be notified by telephone. Under certain circumstances, it may be appropriate for an older student to retain medication in their own possession and take responsibility, with the consent of their parent/guardian, for self-medication, and they should engage at all times with the </w:t>
      </w:r>
      <w:proofErr w:type="gramStart"/>
      <w:r w:rsidRPr="00D7287C">
        <w:rPr>
          <w:rFonts w:asciiTheme="majorHAnsi" w:hAnsiTheme="majorHAnsi" w:cstheme="majorHAnsi"/>
        </w:rPr>
        <w:t>Principal</w:t>
      </w:r>
      <w:proofErr w:type="gramEnd"/>
      <w:r w:rsidRPr="00D7287C">
        <w:rPr>
          <w:rFonts w:asciiTheme="majorHAnsi" w:hAnsiTheme="majorHAnsi" w:cstheme="majorHAnsi"/>
        </w:rPr>
        <w:t xml:space="preserve"> and administrators with regard to any issues identified, failing which, they cannot expect the Authority granted to be of any effect. </w:t>
      </w:r>
      <w:r w:rsidR="00AF4966">
        <w:rPr>
          <w:rFonts w:asciiTheme="majorHAnsi" w:hAnsiTheme="majorHAnsi" w:cstheme="majorHAnsi"/>
        </w:rPr>
        <w:t xml:space="preserve"> </w:t>
      </w:r>
      <w:r w:rsidRPr="00D7287C">
        <w:rPr>
          <w:rFonts w:asciiTheme="majorHAnsi" w:hAnsiTheme="majorHAnsi" w:cstheme="majorHAnsi"/>
          <w:b/>
          <w:i/>
          <w:color w:val="222222"/>
        </w:rPr>
        <w:t xml:space="preserve">A written authority to the </w:t>
      </w:r>
      <w:proofErr w:type="gramStart"/>
      <w:r w:rsidRPr="00D7287C">
        <w:rPr>
          <w:rFonts w:asciiTheme="majorHAnsi" w:hAnsiTheme="majorHAnsi" w:cstheme="majorHAnsi"/>
          <w:b/>
          <w:i/>
          <w:color w:val="222222"/>
        </w:rPr>
        <w:t>Principal</w:t>
      </w:r>
      <w:proofErr w:type="gramEnd"/>
      <w:r w:rsidRPr="00D7287C">
        <w:rPr>
          <w:rFonts w:asciiTheme="majorHAnsi" w:hAnsiTheme="majorHAnsi" w:cstheme="majorHAnsi"/>
          <w:b/>
          <w:i/>
          <w:color w:val="222222"/>
        </w:rPr>
        <w:t xml:space="preserve"> together with the documentation outlined above is still required, however, the school will not maintain a record of medication use in circumstances where it is in the control and possession of the child as school representatives will have no involvement in respect thereof and cannot account for loss or misuse thereof.  </w:t>
      </w:r>
    </w:p>
    <w:p w14:paraId="262BA463" w14:textId="77777777" w:rsidR="00005A76" w:rsidRPr="00D7287C" w:rsidRDefault="00005A76" w:rsidP="00D7287C">
      <w:pPr>
        <w:spacing w:line="256" w:lineRule="auto"/>
        <w:ind w:left="20"/>
        <w:jc w:val="both"/>
        <w:rPr>
          <w:rFonts w:asciiTheme="majorHAnsi" w:hAnsiTheme="majorHAnsi" w:cstheme="majorHAnsi"/>
          <w:b/>
          <w:i/>
          <w:color w:val="222222"/>
        </w:rPr>
      </w:pPr>
    </w:p>
    <w:p w14:paraId="1A2AA2ED" w14:textId="5E621864" w:rsidR="00005A76" w:rsidRPr="00D7287C" w:rsidRDefault="00F33EB0" w:rsidP="006F7EF2">
      <w:pPr>
        <w:spacing w:after="20" w:line="244" w:lineRule="auto"/>
        <w:ind w:right="200"/>
        <w:jc w:val="both"/>
        <w:rPr>
          <w:rFonts w:asciiTheme="majorHAnsi" w:hAnsiTheme="majorHAnsi" w:cstheme="majorHAnsi"/>
        </w:rPr>
      </w:pPr>
      <w:r w:rsidRPr="00D7287C">
        <w:rPr>
          <w:rFonts w:asciiTheme="majorHAnsi" w:hAnsiTheme="majorHAnsi" w:cstheme="majorHAnsi"/>
          <w:b/>
          <w:i/>
          <w:color w:val="222222"/>
        </w:rPr>
        <w:t>When consensual self-administration is routine (e.g.</w:t>
      </w:r>
      <w:r w:rsidR="00D8302F">
        <w:rPr>
          <w:rFonts w:asciiTheme="majorHAnsi" w:hAnsiTheme="majorHAnsi" w:cstheme="majorHAnsi"/>
          <w:b/>
          <w:i/>
          <w:color w:val="222222"/>
        </w:rPr>
        <w:t>,</w:t>
      </w:r>
      <w:r w:rsidRPr="00D7287C">
        <w:rPr>
          <w:rFonts w:asciiTheme="majorHAnsi" w:hAnsiTheme="majorHAnsi" w:cstheme="majorHAnsi"/>
          <w:b/>
          <w:i/>
          <w:color w:val="222222"/>
        </w:rPr>
        <w:t xml:space="preserve"> bronchodilator pre-PE in a child with exercise induced asthma) and witnessed by school representatives, a note will be placed in the child’s school journal with responsibility for monitoring same resting with the Parents/Guardians. </w:t>
      </w:r>
    </w:p>
    <w:p w14:paraId="70B92EF1" w14:textId="046BCA3A" w:rsidR="00005A76" w:rsidRPr="00D7287C" w:rsidRDefault="00F33EB0" w:rsidP="00D7287C">
      <w:pPr>
        <w:spacing w:before="240" w:after="240"/>
        <w:jc w:val="both"/>
        <w:rPr>
          <w:rFonts w:asciiTheme="majorHAnsi" w:hAnsiTheme="majorHAnsi" w:cstheme="majorHAnsi"/>
          <w:b/>
        </w:rPr>
      </w:pPr>
      <w:r w:rsidRPr="00D7287C">
        <w:rPr>
          <w:rFonts w:asciiTheme="majorHAnsi" w:hAnsiTheme="majorHAnsi" w:cstheme="majorHAnsi"/>
        </w:rPr>
        <w:t xml:space="preserve">The </w:t>
      </w:r>
      <w:proofErr w:type="gramStart"/>
      <w:r w:rsidRPr="00D7287C">
        <w:rPr>
          <w:rFonts w:asciiTheme="majorHAnsi" w:hAnsiTheme="majorHAnsi" w:cstheme="majorHAnsi"/>
        </w:rPr>
        <w:t>Principal</w:t>
      </w:r>
      <w:proofErr w:type="gramEnd"/>
      <w:r w:rsidRPr="00D7287C">
        <w:rPr>
          <w:rFonts w:asciiTheme="majorHAnsi" w:hAnsiTheme="majorHAnsi" w:cstheme="majorHAnsi"/>
        </w:rPr>
        <w:t xml:space="preserve"> will audit the medication books at least once a year to ensure that the actual administration of medication complies with the information on the Authority for Administration of Medication – Information and Consent Form. Identified discrepancies will be addressed to parents/guardians with whom responsibility for arranging assessment of their clinical relevance (if any) by a physician will rest. </w:t>
      </w:r>
      <w:r w:rsidRPr="00D7287C">
        <w:rPr>
          <w:rFonts w:asciiTheme="majorHAnsi" w:hAnsiTheme="majorHAnsi" w:cstheme="majorHAnsi"/>
          <w:b/>
        </w:rPr>
        <w:t xml:space="preserve">Please note that all prescribed medications </w:t>
      </w:r>
      <w:r w:rsidR="00E434D7" w:rsidRPr="00D7287C">
        <w:rPr>
          <w:rFonts w:asciiTheme="majorHAnsi" w:hAnsiTheme="majorHAnsi" w:cstheme="majorHAnsi"/>
          <w:b/>
        </w:rPr>
        <w:t>must</w:t>
      </w:r>
      <w:r w:rsidRPr="00D7287C">
        <w:rPr>
          <w:rFonts w:asciiTheme="majorHAnsi" w:hAnsiTheme="majorHAnsi" w:cstheme="majorHAnsi"/>
          <w:b/>
        </w:rPr>
        <w:t xml:space="preserve"> be prescribed in writing by a medical practitioner</w:t>
      </w:r>
      <w:r w:rsidRPr="00D7287C">
        <w:rPr>
          <w:rFonts w:asciiTheme="majorHAnsi" w:hAnsiTheme="majorHAnsi" w:cstheme="majorHAnsi"/>
        </w:rPr>
        <w:t xml:space="preserve"> </w:t>
      </w:r>
      <w:r w:rsidRPr="00D7287C">
        <w:rPr>
          <w:rFonts w:asciiTheme="majorHAnsi" w:hAnsiTheme="majorHAnsi" w:cstheme="majorHAnsi"/>
          <w:b/>
        </w:rPr>
        <w:t>every six months.</w:t>
      </w:r>
    </w:p>
    <w:p w14:paraId="0B4AD362" w14:textId="744EAE75" w:rsidR="00005A76" w:rsidRDefault="00F33EB0" w:rsidP="00D7287C">
      <w:pPr>
        <w:spacing w:line="256" w:lineRule="auto"/>
        <w:jc w:val="both"/>
        <w:rPr>
          <w:rFonts w:asciiTheme="majorHAnsi" w:hAnsiTheme="majorHAnsi" w:cstheme="majorHAnsi"/>
          <w:b/>
        </w:rPr>
      </w:pPr>
      <w:r w:rsidRPr="00D7287C">
        <w:rPr>
          <w:rFonts w:asciiTheme="majorHAnsi" w:hAnsiTheme="majorHAnsi" w:cstheme="majorHAnsi"/>
          <w:b/>
        </w:rPr>
        <w:t xml:space="preserve">Responsibility for Administration of Medication Procedure to be followed by parents who require the administration of medication for their children. </w:t>
      </w:r>
    </w:p>
    <w:p w14:paraId="1F10137A" w14:textId="77777777" w:rsidR="00F257CE" w:rsidRPr="00D7287C" w:rsidRDefault="00F257CE" w:rsidP="00D7287C">
      <w:pPr>
        <w:spacing w:line="256" w:lineRule="auto"/>
        <w:jc w:val="both"/>
        <w:rPr>
          <w:rFonts w:asciiTheme="majorHAnsi" w:hAnsiTheme="majorHAnsi" w:cstheme="majorHAnsi"/>
          <w:b/>
        </w:rPr>
      </w:pPr>
    </w:p>
    <w:p w14:paraId="509C0595" w14:textId="6A247887" w:rsidR="00005A76" w:rsidRPr="00B3635E" w:rsidRDefault="00F33EB0" w:rsidP="008438D4">
      <w:pPr>
        <w:pStyle w:val="ListParagraph"/>
        <w:numPr>
          <w:ilvl w:val="0"/>
          <w:numId w:val="2"/>
        </w:numPr>
        <w:spacing w:line="256" w:lineRule="auto"/>
        <w:jc w:val="both"/>
        <w:rPr>
          <w:rFonts w:asciiTheme="majorHAnsi" w:hAnsiTheme="majorHAnsi" w:cstheme="majorHAnsi"/>
          <w:sz w:val="22"/>
          <w:szCs w:val="22"/>
        </w:rPr>
      </w:pPr>
      <w:r w:rsidRPr="00B3635E">
        <w:rPr>
          <w:rFonts w:asciiTheme="majorHAnsi" w:hAnsiTheme="majorHAnsi" w:cstheme="majorHAnsi"/>
          <w:sz w:val="22"/>
          <w:szCs w:val="22"/>
        </w:rPr>
        <w:t xml:space="preserve">The parent should write to the Board of Management requesting the Board to authorise a staff member to administer the medication or to monitor self-administration of the medication. </w:t>
      </w:r>
    </w:p>
    <w:p w14:paraId="2F15BB18" w14:textId="77777777" w:rsidR="008438D4" w:rsidRPr="00B3635E" w:rsidRDefault="008438D4" w:rsidP="005646F2">
      <w:pPr>
        <w:pStyle w:val="ListParagraph"/>
        <w:spacing w:line="256" w:lineRule="auto"/>
        <w:jc w:val="both"/>
        <w:rPr>
          <w:rFonts w:asciiTheme="majorHAnsi" w:hAnsiTheme="majorHAnsi" w:cstheme="majorHAnsi"/>
          <w:sz w:val="22"/>
          <w:szCs w:val="22"/>
        </w:rPr>
      </w:pPr>
    </w:p>
    <w:p w14:paraId="0C8EFAB3" w14:textId="78E3E5F5" w:rsidR="00005A76" w:rsidRPr="00B3635E" w:rsidRDefault="00F33EB0" w:rsidP="00D7287C">
      <w:pPr>
        <w:pStyle w:val="ListParagraph"/>
        <w:numPr>
          <w:ilvl w:val="0"/>
          <w:numId w:val="2"/>
        </w:numPr>
        <w:spacing w:line="256" w:lineRule="auto"/>
        <w:jc w:val="both"/>
        <w:rPr>
          <w:rFonts w:asciiTheme="majorHAnsi" w:hAnsiTheme="majorHAnsi" w:cstheme="majorHAnsi"/>
          <w:sz w:val="22"/>
          <w:szCs w:val="22"/>
        </w:rPr>
      </w:pPr>
      <w:r w:rsidRPr="00B3635E">
        <w:rPr>
          <w:rFonts w:asciiTheme="majorHAnsi" w:hAnsiTheme="majorHAnsi" w:cstheme="majorHAnsi"/>
          <w:sz w:val="22"/>
          <w:szCs w:val="22"/>
        </w:rPr>
        <w:t xml:space="preserve">Parents are required to provide written instructions from a General Practitioner (GP) outlining the procedure to be followed in the administration and storing of the medication. </w:t>
      </w:r>
    </w:p>
    <w:p w14:paraId="0D807B27" w14:textId="77777777" w:rsidR="008438D4" w:rsidRDefault="008438D4" w:rsidP="005646F2">
      <w:pPr>
        <w:pStyle w:val="ListParagraph"/>
        <w:spacing w:line="256" w:lineRule="auto"/>
        <w:jc w:val="both"/>
        <w:rPr>
          <w:rFonts w:asciiTheme="majorHAnsi" w:hAnsiTheme="majorHAnsi" w:cstheme="majorHAnsi"/>
        </w:rPr>
      </w:pPr>
    </w:p>
    <w:p w14:paraId="64346923" w14:textId="661AA2B4" w:rsidR="00005A76" w:rsidRPr="00B3635E" w:rsidRDefault="00F33EB0" w:rsidP="00D7287C">
      <w:pPr>
        <w:pStyle w:val="ListParagraph"/>
        <w:numPr>
          <w:ilvl w:val="0"/>
          <w:numId w:val="2"/>
        </w:numPr>
        <w:spacing w:line="256" w:lineRule="auto"/>
        <w:jc w:val="both"/>
        <w:rPr>
          <w:rFonts w:asciiTheme="majorHAnsi" w:hAnsiTheme="majorHAnsi" w:cstheme="majorHAnsi"/>
          <w:sz w:val="22"/>
          <w:szCs w:val="22"/>
        </w:rPr>
      </w:pPr>
      <w:r w:rsidRPr="00B3635E">
        <w:rPr>
          <w:rFonts w:asciiTheme="majorHAnsi" w:hAnsiTheme="majorHAnsi" w:cstheme="majorHAnsi"/>
          <w:sz w:val="22"/>
          <w:szCs w:val="22"/>
        </w:rPr>
        <w:t xml:space="preserve">Parents are responsible for ensuring that the medication is delivered to the school and handed over to the Principal or Deputy Principal and for ensuring that an adequate supply is available. </w:t>
      </w:r>
    </w:p>
    <w:p w14:paraId="49A39079" w14:textId="77777777" w:rsidR="00264005" w:rsidRPr="00B3635E" w:rsidRDefault="00264005" w:rsidP="005646F2">
      <w:pPr>
        <w:pStyle w:val="ListParagraph"/>
        <w:spacing w:line="256" w:lineRule="auto"/>
        <w:jc w:val="both"/>
        <w:rPr>
          <w:rFonts w:asciiTheme="majorHAnsi" w:hAnsiTheme="majorHAnsi" w:cstheme="majorHAnsi"/>
          <w:sz w:val="22"/>
          <w:szCs w:val="22"/>
        </w:rPr>
      </w:pPr>
    </w:p>
    <w:p w14:paraId="49B241D3" w14:textId="4C9AA0F3" w:rsidR="00005A76" w:rsidRPr="00B3635E" w:rsidRDefault="00F33EB0" w:rsidP="00D7287C">
      <w:pPr>
        <w:pStyle w:val="ListParagraph"/>
        <w:numPr>
          <w:ilvl w:val="0"/>
          <w:numId w:val="2"/>
        </w:numPr>
        <w:spacing w:line="256" w:lineRule="auto"/>
        <w:jc w:val="both"/>
        <w:rPr>
          <w:rFonts w:asciiTheme="majorHAnsi" w:hAnsiTheme="majorHAnsi" w:cstheme="majorHAnsi"/>
          <w:sz w:val="22"/>
          <w:szCs w:val="22"/>
        </w:rPr>
      </w:pPr>
      <w:r w:rsidRPr="00B3635E">
        <w:rPr>
          <w:rFonts w:asciiTheme="majorHAnsi" w:hAnsiTheme="majorHAnsi" w:cstheme="majorHAnsi"/>
          <w:sz w:val="22"/>
          <w:szCs w:val="22"/>
        </w:rPr>
        <w:lastRenderedPageBreak/>
        <w:t xml:space="preserve">Parents are further required to indemnify the Board and authorise members of staff in respect of any liability that may arise regarding the administration of prescribed medicines in school. </w:t>
      </w:r>
      <w:r w:rsidR="007B02FD" w:rsidRPr="00B3635E">
        <w:rPr>
          <w:rFonts w:asciiTheme="majorHAnsi" w:hAnsiTheme="majorHAnsi" w:cstheme="majorHAnsi"/>
          <w:sz w:val="22"/>
          <w:szCs w:val="22"/>
        </w:rPr>
        <w:t xml:space="preserve"> </w:t>
      </w:r>
      <w:r w:rsidRPr="00B3635E">
        <w:rPr>
          <w:rFonts w:asciiTheme="majorHAnsi" w:hAnsiTheme="majorHAnsi" w:cstheme="majorHAnsi"/>
          <w:sz w:val="22"/>
          <w:szCs w:val="22"/>
        </w:rPr>
        <w:t xml:space="preserve">The Board will inform the school insurers accordingly. </w:t>
      </w:r>
    </w:p>
    <w:p w14:paraId="79DC055C" w14:textId="77777777" w:rsidR="00264005" w:rsidRPr="00B3635E" w:rsidRDefault="00264005" w:rsidP="005646F2">
      <w:pPr>
        <w:pStyle w:val="ListParagraph"/>
        <w:spacing w:line="256" w:lineRule="auto"/>
        <w:jc w:val="both"/>
        <w:rPr>
          <w:rFonts w:asciiTheme="majorHAnsi" w:hAnsiTheme="majorHAnsi" w:cstheme="majorHAnsi"/>
          <w:sz w:val="22"/>
          <w:szCs w:val="22"/>
        </w:rPr>
      </w:pPr>
    </w:p>
    <w:p w14:paraId="56941AE3" w14:textId="43288D8E" w:rsidR="00005A76" w:rsidRPr="00B3635E" w:rsidRDefault="00F33EB0" w:rsidP="00D7287C">
      <w:pPr>
        <w:pStyle w:val="ListParagraph"/>
        <w:numPr>
          <w:ilvl w:val="0"/>
          <w:numId w:val="2"/>
        </w:numPr>
        <w:spacing w:line="256" w:lineRule="auto"/>
        <w:jc w:val="both"/>
        <w:rPr>
          <w:rFonts w:asciiTheme="majorHAnsi" w:hAnsiTheme="majorHAnsi" w:cstheme="majorHAnsi"/>
          <w:sz w:val="22"/>
          <w:szCs w:val="22"/>
        </w:rPr>
      </w:pPr>
      <w:r w:rsidRPr="00B3635E">
        <w:rPr>
          <w:rFonts w:asciiTheme="majorHAnsi" w:hAnsiTheme="majorHAnsi" w:cstheme="majorHAnsi"/>
          <w:sz w:val="22"/>
          <w:szCs w:val="22"/>
        </w:rPr>
        <w:t xml:space="preserve">Changes in prescribed medication (or dosage) should be notified immediately to the Principal or Deputy Principal with clear written instructions of the procedure to be followed in storing and administering the new medication. </w:t>
      </w:r>
    </w:p>
    <w:p w14:paraId="61D9FCFD" w14:textId="77777777" w:rsidR="00264005" w:rsidRPr="00B3635E" w:rsidRDefault="00264005" w:rsidP="005646F2">
      <w:pPr>
        <w:pStyle w:val="ListParagraph"/>
        <w:spacing w:line="256" w:lineRule="auto"/>
        <w:jc w:val="both"/>
        <w:rPr>
          <w:rFonts w:asciiTheme="majorHAnsi" w:hAnsiTheme="majorHAnsi" w:cstheme="majorHAnsi"/>
          <w:sz w:val="22"/>
          <w:szCs w:val="22"/>
        </w:rPr>
      </w:pPr>
    </w:p>
    <w:p w14:paraId="0AD84B23" w14:textId="3C96C0DE" w:rsidR="00005A76" w:rsidRPr="00B3635E" w:rsidRDefault="00F33EB0" w:rsidP="00D7287C">
      <w:pPr>
        <w:pStyle w:val="ListParagraph"/>
        <w:numPr>
          <w:ilvl w:val="0"/>
          <w:numId w:val="2"/>
        </w:numPr>
        <w:spacing w:line="256" w:lineRule="auto"/>
        <w:jc w:val="both"/>
        <w:rPr>
          <w:rFonts w:asciiTheme="majorHAnsi" w:hAnsiTheme="majorHAnsi" w:cstheme="majorHAnsi"/>
          <w:sz w:val="22"/>
          <w:szCs w:val="22"/>
        </w:rPr>
      </w:pPr>
      <w:r w:rsidRPr="00B3635E">
        <w:rPr>
          <w:rFonts w:asciiTheme="majorHAnsi" w:hAnsiTheme="majorHAnsi" w:cstheme="majorHAnsi"/>
          <w:sz w:val="22"/>
          <w:szCs w:val="22"/>
        </w:rPr>
        <w:t xml:space="preserve">Where students are suffering from life threatening conditions, written instruction from a GP must be supplied by parents to the Principal or Deputy Principal setting out clearly what should and what should not be done in </w:t>
      </w:r>
      <w:proofErr w:type="gramStart"/>
      <w:r w:rsidRPr="00B3635E">
        <w:rPr>
          <w:rFonts w:asciiTheme="majorHAnsi" w:hAnsiTheme="majorHAnsi" w:cstheme="majorHAnsi"/>
          <w:sz w:val="22"/>
          <w:szCs w:val="22"/>
        </w:rPr>
        <w:t>an emergency situation</w:t>
      </w:r>
      <w:proofErr w:type="gramEnd"/>
      <w:r w:rsidRPr="00B3635E">
        <w:rPr>
          <w:rFonts w:asciiTheme="majorHAnsi" w:hAnsiTheme="majorHAnsi" w:cstheme="majorHAnsi"/>
          <w:sz w:val="22"/>
          <w:szCs w:val="22"/>
        </w:rPr>
        <w:t xml:space="preserve">, in particular reference to what may be a risk to the child. </w:t>
      </w:r>
    </w:p>
    <w:p w14:paraId="2B0A7EA0" w14:textId="77777777" w:rsidR="00030CE9" w:rsidRPr="00B3635E" w:rsidRDefault="00030CE9" w:rsidP="005646F2">
      <w:pPr>
        <w:pStyle w:val="ListParagraph"/>
        <w:spacing w:line="256" w:lineRule="auto"/>
        <w:jc w:val="both"/>
        <w:rPr>
          <w:rFonts w:asciiTheme="majorHAnsi" w:hAnsiTheme="majorHAnsi" w:cstheme="majorHAnsi"/>
          <w:sz w:val="22"/>
          <w:szCs w:val="22"/>
        </w:rPr>
      </w:pPr>
    </w:p>
    <w:p w14:paraId="26C73AEF" w14:textId="20A86A3C" w:rsidR="00005A76" w:rsidRPr="00B3635E" w:rsidRDefault="00F33EB0" w:rsidP="005646F2">
      <w:pPr>
        <w:pStyle w:val="ListParagraph"/>
        <w:numPr>
          <w:ilvl w:val="0"/>
          <w:numId w:val="2"/>
        </w:numPr>
        <w:spacing w:line="256" w:lineRule="auto"/>
        <w:jc w:val="both"/>
        <w:rPr>
          <w:rFonts w:asciiTheme="majorHAnsi" w:hAnsiTheme="majorHAnsi" w:cstheme="majorHAnsi"/>
          <w:sz w:val="22"/>
          <w:szCs w:val="22"/>
        </w:rPr>
      </w:pPr>
      <w:r w:rsidRPr="00B3635E">
        <w:rPr>
          <w:rFonts w:asciiTheme="majorHAnsi" w:hAnsiTheme="majorHAnsi" w:cstheme="majorHAnsi"/>
          <w:sz w:val="22"/>
          <w:szCs w:val="22"/>
        </w:rPr>
        <w:t>Parents are required to provide a telephone number where they may be contacted in the event of an emergency arising</w:t>
      </w:r>
      <w:r w:rsidR="00030CE9" w:rsidRPr="00B3635E">
        <w:rPr>
          <w:rFonts w:asciiTheme="majorHAnsi" w:hAnsiTheme="majorHAnsi" w:cstheme="majorHAnsi"/>
          <w:sz w:val="22"/>
          <w:szCs w:val="22"/>
        </w:rPr>
        <w:t>.</w:t>
      </w:r>
    </w:p>
    <w:p w14:paraId="725CAE0A" w14:textId="40A98056" w:rsidR="00005A76" w:rsidRPr="00D7287C" w:rsidRDefault="00F33EB0" w:rsidP="00D7287C">
      <w:pPr>
        <w:spacing w:line="256" w:lineRule="auto"/>
        <w:jc w:val="both"/>
        <w:rPr>
          <w:rFonts w:asciiTheme="majorHAnsi" w:hAnsiTheme="majorHAnsi" w:cstheme="majorHAnsi"/>
          <w:b/>
        </w:rPr>
      </w:pPr>
      <w:r w:rsidRPr="00D7287C">
        <w:rPr>
          <w:rFonts w:asciiTheme="majorHAnsi" w:hAnsiTheme="majorHAnsi" w:cstheme="majorHAnsi"/>
          <w:b/>
        </w:rPr>
        <w:t xml:space="preserve"> </w:t>
      </w:r>
      <w:r w:rsidRPr="00D7287C">
        <w:rPr>
          <w:rFonts w:asciiTheme="majorHAnsi" w:hAnsiTheme="majorHAnsi" w:cstheme="majorHAnsi"/>
        </w:rPr>
        <w:t xml:space="preserve"> </w:t>
      </w:r>
    </w:p>
    <w:p w14:paraId="688DA786" w14:textId="77777777" w:rsidR="00005A76" w:rsidRPr="00ED3B7A" w:rsidRDefault="00F33EB0" w:rsidP="00D7287C">
      <w:pPr>
        <w:spacing w:line="256" w:lineRule="auto"/>
        <w:jc w:val="both"/>
        <w:rPr>
          <w:rFonts w:asciiTheme="majorHAnsi" w:hAnsiTheme="majorHAnsi" w:cstheme="majorHAnsi"/>
          <w:b/>
        </w:rPr>
      </w:pPr>
      <w:r w:rsidRPr="00D7287C">
        <w:rPr>
          <w:rFonts w:asciiTheme="majorHAnsi" w:hAnsiTheme="majorHAnsi" w:cstheme="majorHAnsi"/>
          <w:b/>
        </w:rPr>
        <w:t xml:space="preserve">Responsibilities of Staff Members </w:t>
      </w:r>
    </w:p>
    <w:p w14:paraId="745F6187" w14:textId="77777777" w:rsidR="00F67D71" w:rsidRPr="00ED3B7A" w:rsidRDefault="00F67D71" w:rsidP="00D7287C">
      <w:pPr>
        <w:spacing w:line="256" w:lineRule="auto"/>
        <w:jc w:val="both"/>
        <w:rPr>
          <w:rFonts w:asciiTheme="majorHAnsi" w:hAnsiTheme="majorHAnsi" w:cstheme="majorHAnsi"/>
          <w:b/>
        </w:rPr>
      </w:pPr>
    </w:p>
    <w:p w14:paraId="1D609D1E" w14:textId="65E8D6A2" w:rsidR="00005A76" w:rsidRPr="00ED3B7A" w:rsidRDefault="00584844" w:rsidP="00392DB5">
      <w:pPr>
        <w:pStyle w:val="ListParagraph"/>
        <w:numPr>
          <w:ilvl w:val="0"/>
          <w:numId w:val="4"/>
        </w:numPr>
        <w:spacing w:line="256" w:lineRule="auto"/>
        <w:jc w:val="both"/>
        <w:rPr>
          <w:rFonts w:asciiTheme="majorHAnsi" w:hAnsiTheme="majorHAnsi" w:cstheme="majorHAnsi"/>
          <w:sz w:val="22"/>
          <w:szCs w:val="22"/>
        </w:rPr>
      </w:pPr>
      <w:r w:rsidRPr="00ED3B7A">
        <w:rPr>
          <w:rFonts w:asciiTheme="majorHAnsi" w:hAnsiTheme="majorHAnsi" w:cstheme="majorHAnsi"/>
          <w:sz w:val="22"/>
          <w:szCs w:val="22"/>
        </w:rPr>
        <w:t>N</w:t>
      </w:r>
      <w:r w:rsidR="00F33EB0" w:rsidRPr="00ED3B7A">
        <w:rPr>
          <w:rFonts w:asciiTheme="majorHAnsi" w:hAnsiTheme="majorHAnsi" w:cstheme="majorHAnsi"/>
          <w:sz w:val="22"/>
          <w:szCs w:val="22"/>
        </w:rPr>
        <w:t xml:space="preserve">o staff member can be required to administer medication to a student. </w:t>
      </w:r>
    </w:p>
    <w:p w14:paraId="3B33BA1F" w14:textId="7F66130A" w:rsidR="00F67D71" w:rsidRPr="00ED3B7A" w:rsidRDefault="00F67D71" w:rsidP="005646F2">
      <w:pPr>
        <w:pStyle w:val="ListParagraph"/>
        <w:spacing w:line="256" w:lineRule="auto"/>
        <w:ind w:left="1080"/>
        <w:jc w:val="both"/>
        <w:rPr>
          <w:rFonts w:asciiTheme="majorHAnsi" w:hAnsiTheme="majorHAnsi" w:cstheme="majorHAnsi"/>
          <w:sz w:val="22"/>
          <w:szCs w:val="22"/>
        </w:rPr>
      </w:pPr>
    </w:p>
    <w:p w14:paraId="1CB91F82" w14:textId="06C30CEC" w:rsidR="00F67D71" w:rsidRDefault="00D53060" w:rsidP="006F7EF2">
      <w:pPr>
        <w:pStyle w:val="ListParagraph"/>
        <w:numPr>
          <w:ilvl w:val="0"/>
          <w:numId w:val="4"/>
        </w:numPr>
        <w:jc w:val="both"/>
        <w:rPr>
          <w:rFonts w:asciiTheme="majorHAnsi" w:hAnsiTheme="majorHAnsi" w:cstheme="majorHAnsi"/>
          <w:sz w:val="22"/>
          <w:szCs w:val="22"/>
        </w:rPr>
      </w:pPr>
      <w:r w:rsidRPr="00ED3B7A">
        <w:rPr>
          <w:rFonts w:asciiTheme="majorHAnsi" w:hAnsiTheme="majorHAnsi" w:cstheme="majorHAnsi"/>
          <w:sz w:val="22"/>
          <w:szCs w:val="22"/>
        </w:rPr>
        <w:t xml:space="preserve">Any staff member who is willing to administer medicines should do so under strictly controlled </w:t>
      </w:r>
      <w:r w:rsidR="00F33EB0" w:rsidRPr="00ED3B7A">
        <w:rPr>
          <w:rFonts w:asciiTheme="majorHAnsi" w:hAnsiTheme="majorHAnsi" w:cstheme="majorHAnsi"/>
          <w:sz w:val="22"/>
          <w:szCs w:val="22"/>
        </w:rPr>
        <w:t xml:space="preserve">guidelines, following training, in the belief that the administration is safe. </w:t>
      </w:r>
    </w:p>
    <w:p w14:paraId="3C1ADAAF" w14:textId="77777777" w:rsidR="009B4C30" w:rsidRPr="00ED3B7A" w:rsidRDefault="009B4C30" w:rsidP="00E97D4E">
      <w:pPr>
        <w:pStyle w:val="ListParagraph"/>
        <w:ind w:left="1080"/>
        <w:jc w:val="both"/>
        <w:rPr>
          <w:rFonts w:asciiTheme="majorHAnsi" w:hAnsiTheme="majorHAnsi" w:cstheme="majorHAnsi"/>
          <w:sz w:val="22"/>
          <w:szCs w:val="22"/>
        </w:rPr>
      </w:pPr>
    </w:p>
    <w:p w14:paraId="233E88FE" w14:textId="0794D360" w:rsidR="00005A76" w:rsidRPr="00ED3B7A" w:rsidRDefault="00754493" w:rsidP="006F7EF2">
      <w:pPr>
        <w:pStyle w:val="ListParagraph"/>
        <w:numPr>
          <w:ilvl w:val="0"/>
          <w:numId w:val="4"/>
        </w:numPr>
        <w:jc w:val="both"/>
        <w:rPr>
          <w:rFonts w:asciiTheme="majorHAnsi" w:hAnsiTheme="majorHAnsi" w:cstheme="majorHAnsi"/>
          <w:sz w:val="22"/>
          <w:szCs w:val="22"/>
        </w:rPr>
      </w:pPr>
      <w:r w:rsidRPr="00ED3B7A">
        <w:rPr>
          <w:rFonts w:asciiTheme="majorHAnsi" w:hAnsiTheme="majorHAnsi" w:cstheme="majorHAnsi"/>
          <w:sz w:val="22"/>
          <w:szCs w:val="22"/>
        </w:rPr>
        <w:t>W</w:t>
      </w:r>
      <w:r w:rsidR="00F33EB0" w:rsidRPr="00ED3B7A">
        <w:rPr>
          <w:rFonts w:asciiTheme="majorHAnsi" w:hAnsiTheme="majorHAnsi" w:cstheme="majorHAnsi"/>
          <w:sz w:val="22"/>
          <w:szCs w:val="22"/>
        </w:rPr>
        <w:t xml:space="preserve">ritten instruction on the administration of the medication must be provided. </w:t>
      </w:r>
    </w:p>
    <w:p w14:paraId="712E1400" w14:textId="77777777" w:rsidR="00754493" w:rsidRPr="00ED3B7A" w:rsidRDefault="00754493" w:rsidP="006F7EF2">
      <w:pPr>
        <w:pStyle w:val="ListParagraph"/>
        <w:jc w:val="both"/>
        <w:rPr>
          <w:rFonts w:asciiTheme="majorHAnsi" w:hAnsiTheme="majorHAnsi" w:cstheme="majorHAnsi"/>
          <w:sz w:val="22"/>
          <w:szCs w:val="22"/>
        </w:rPr>
      </w:pPr>
    </w:p>
    <w:p w14:paraId="311A4CA5" w14:textId="335F7089" w:rsidR="00005A76" w:rsidRPr="00ED3B7A" w:rsidRDefault="00754493" w:rsidP="006F7EF2">
      <w:pPr>
        <w:pStyle w:val="ListParagraph"/>
        <w:numPr>
          <w:ilvl w:val="0"/>
          <w:numId w:val="4"/>
        </w:numPr>
        <w:jc w:val="both"/>
        <w:rPr>
          <w:rFonts w:asciiTheme="majorHAnsi" w:hAnsiTheme="majorHAnsi" w:cstheme="majorHAnsi"/>
          <w:sz w:val="22"/>
          <w:szCs w:val="22"/>
        </w:rPr>
      </w:pPr>
      <w:r w:rsidRPr="00ED3B7A">
        <w:rPr>
          <w:rFonts w:asciiTheme="majorHAnsi" w:hAnsiTheme="majorHAnsi" w:cstheme="majorHAnsi"/>
          <w:sz w:val="22"/>
          <w:szCs w:val="22"/>
        </w:rPr>
        <w:t>M</w:t>
      </w:r>
      <w:r w:rsidR="00F33EB0" w:rsidRPr="00ED3B7A">
        <w:rPr>
          <w:rFonts w:asciiTheme="majorHAnsi" w:hAnsiTheme="majorHAnsi" w:cstheme="majorHAnsi"/>
          <w:sz w:val="22"/>
          <w:szCs w:val="22"/>
        </w:rPr>
        <w:t xml:space="preserve">edication must not be administered without the specific authorisation of The Board of Management. </w:t>
      </w:r>
    </w:p>
    <w:p w14:paraId="575057BD" w14:textId="77777777" w:rsidR="00754493" w:rsidRPr="00ED3B7A" w:rsidRDefault="00754493" w:rsidP="006F7EF2">
      <w:pPr>
        <w:pStyle w:val="ListParagraph"/>
        <w:jc w:val="both"/>
        <w:rPr>
          <w:rFonts w:asciiTheme="majorHAnsi" w:hAnsiTheme="majorHAnsi" w:cstheme="majorHAnsi"/>
          <w:sz w:val="22"/>
          <w:szCs w:val="22"/>
        </w:rPr>
      </w:pPr>
    </w:p>
    <w:p w14:paraId="58FB1DA6" w14:textId="73D8D32A" w:rsidR="00005A76" w:rsidRPr="00ED3B7A" w:rsidRDefault="00754493" w:rsidP="006F7EF2">
      <w:pPr>
        <w:pStyle w:val="ListParagraph"/>
        <w:numPr>
          <w:ilvl w:val="0"/>
          <w:numId w:val="4"/>
        </w:numPr>
        <w:jc w:val="both"/>
        <w:rPr>
          <w:rFonts w:asciiTheme="majorHAnsi" w:hAnsiTheme="majorHAnsi" w:cstheme="majorHAnsi"/>
          <w:sz w:val="22"/>
          <w:szCs w:val="22"/>
        </w:rPr>
      </w:pPr>
      <w:r w:rsidRPr="00ED3B7A">
        <w:rPr>
          <w:rFonts w:asciiTheme="majorHAnsi" w:hAnsiTheme="majorHAnsi" w:cstheme="majorHAnsi"/>
          <w:sz w:val="22"/>
          <w:szCs w:val="22"/>
        </w:rPr>
        <w:t xml:space="preserve">In </w:t>
      </w:r>
      <w:r w:rsidR="00F33EB0" w:rsidRPr="00ED3B7A">
        <w:rPr>
          <w:rFonts w:asciiTheme="majorHAnsi" w:hAnsiTheme="majorHAnsi" w:cstheme="majorHAnsi"/>
          <w:sz w:val="22"/>
          <w:szCs w:val="22"/>
        </w:rPr>
        <w:t xml:space="preserve">administering medication to students, staff members will exercise the standard of care of a reasonable and prudent parent. </w:t>
      </w:r>
    </w:p>
    <w:p w14:paraId="7C116F71" w14:textId="77777777" w:rsidR="00754493" w:rsidRPr="00ED3B7A" w:rsidRDefault="00754493" w:rsidP="006F7EF2">
      <w:pPr>
        <w:pStyle w:val="ListParagraph"/>
        <w:jc w:val="both"/>
        <w:rPr>
          <w:rFonts w:asciiTheme="majorHAnsi" w:hAnsiTheme="majorHAnsi" w:cstheme="majorHAnsi"/>
          <w:sz w:val="22"/>
          <w:szCs w:val="22"/>
        </w:rPr>
      </w:pPr>
    </w:p>
    <w:p w14:paraId="34AD3CA0" w14:textId="211F5F8C" w:rsidR="00005A76" w:rsidRPr="00ED3B7A" w:rsidRDefault="00754493" w:rsidP="006F7EF2">
      <w:pPr>
        <w:pStyle w:val="ListParagraph"/>
        <w:numPr>
          <w:ilvl w:val="0"/>
          <w:numId w:val="4"/>
        </w:numPr>
        <w:jc w:val="both"/>
        <w:rPr>
          <w:rFonts w:asciiTheme="majorHAnsi" w:hAnsiTheme="majorHAnsi" w:cstheme="majorHAnsi"/>
          <w:sz w:val="22"/>
          <w:szCs w:val="22"/>
        </w:rPr>
      </w:pPr>
      <w:r w:rsidRPr="00ED3B7A">
        <w:rPr>
          <w:rFonts w:asciiTheme="majorHAnsi" w:hAnsiTheme="majorHAnsi" w:cstheme="majorHAnsi"/>
          <w:sz w:val="22"/>
          <w:szCs w:val="22"/>
        </w:rPr>
        <w:t xml:space="preserve">A </w:t>
      </w:r>
      <w:r w:rsidR="00F33EB0" w:rsidRPr="00ED3B7A">
        <w:rPr>
          <w:rFonts w:asciiTheme="majorHAnsi" w:hAnsiTheme="majorHAnsi" w:cstheme="majorHAnsi"/>
          <w:sz w:val="22"/>
          <w:szCs w:val="22"/>
        </w:rPr>
        <w:t xml:space="preserve">written record of the date and time of administration will be kept. </w:t>
      </w:r>
    </w:p>
    <w:p w14:paraId="6AB16F9A" w14:textId="77777777" w:rsidR="00754493" w:rsidRPr="00ED3B7A" w:rsidRDefault="00754493" w:rsidP="005646F2">
      <w:pPr>
        <w:pStyle w:val="ListParagraph"/>
        <w:jc w:val="both"/>
        <w:rPr>
          <w:rFonts w:asciiTheme="majorHAnsi" w:hAnsiTheme="majorHAnsi" w:cstheme="majorHAnsi"/>
          <w:sz w:val="22"/>
          <w:szCs w:val="22"/>
        </w:rPr>
      </w:pPr>
    </w:p>
    <w:p w14:paraId="74FB9F5D" w14:textId="27544AC7" w:rsidR="00005A76" w:rsidRPr="00ED3B7A" w:rsidRDefault="00F33EB0" w:rsidP="005646F2">
      <w:pPr>
        <w:pStyle w:val="ListParagraph"/>
        <w:numPr>
          <w:ilvl w:val="0"/>
          <w:numId w:val="4"/>
        </w:numPr>
        <w:jc w:val="both"/>
        <w:rPr>
          <w:rFonts w:asciiTheme="majorHAnsi" w:hAnsiTheme="majorHAnsi" w:cstheme="majorHAnsi"/>
          <w:sz w:val="22"/>
          <w:szCs w:val="22"/>
        </w:rPr>
      </w:pPr>
      <w:r w:rsidRPr="00ED3B7A">
        <w:rPr>
          <w:rFonts w:asciiTheme="majorHAnsi" w:hAnsiTheme="majorHAnsi" w:cstheme="majorHAnsi"/>
          <w:sz w:val="22"/>
          <w:szCs w:val="22"/>
        </w:rPr>
        <w:t xml:space="preserve">In emergency situations, staff should do no more than is obviously necessary and appropriate to relieve extreme distress or prevent further and otherwise irreparable harm. Qualified medical treatment should be secured in emergencies at the earliest opportunity. </w:t>
      </w:r>
    </w:p>
    <w:p w14:paraId="4CDBECB0" w14:textId="77777777" w:rsidR="00392DB5" w:rsidRPr="00ED3B7A" w:rsidRDefault="00392DB5" w:rsidP="005646F2">
      <w:pPr>
        <w:pStyle w:val="ListParagraph"/>
        <w:ind w:left="1080"/>
        <w:jc w:val="both"/>
        <w:rPr>
          <w:rFonts w:asciiTheme="majorHAnsi" w:hAnsiTheme="majorHAnsi" w:cstheme="majorHAnsi"/>
          <w:sz w:val="22"/>
          <w:szCs w:val="22"/>
        </w:rPr>
      </w:pPr>
    </w:p>
    <w:p w14:paraId="741D996F" w14:textId="1138CB4F" w:rsidR="00005A76" w:rsidRPr="00ED3B7A" w:rsidRDefault="00F33EB0" w:rsidP="006F7EF2">
      <w:pPr>
        <w:pStyle w:val="ListParagraph"/>
        <w:numPr>
          <w:ilvl w:val="0"/>
          <w:numId w:val="4"/>
        </w:numPr>
        <w:jc w:val="both"/>
        <w:rPr>
          <w:rFonts w:asciiTheme="majorHAnsi" w:hAnsiTheme="majorHAnsi" w:cstheme="majorHAnsi"/>
          <w:sz w:val="22"/>
          <w:szCs w:val="22"/>
        </w:rPr>
      </w:pPr>
      <w:r w:rsidRPr="00ED3B7A">
        <w:rPr>
          <w:rFonts w:asciiTheme="majorHAnsi" w:hAnsiTheme="majorHAnsi" w:cstheme="majorHAnsi"/>
          <w:sz w:val="22"/>
          <w:szCs w:val="22"/>
        </w:rPr>
        <w:t xml:space="preserve">Parents should be contacted should any questions or emergencies arise. </w:t>
      </w:r>
    </w:p>
    <w:p w14:paraId="2E9431D5" w14:textId="77777777" w:rsidR="00005A76" w:rsidRPr="00D7287C" w:rsidRDefault="00005A76" w:rsidP="00D7287C">
      <w:pPr>
        <w:spacing w:line="256" w:lineRule="auto"/>
        <w:jc w:val="both"/>
        <w:rPr>
          <w:rFonts w:asciiTheme="majorHAnsi" w:hAnsiTheme="majorHAnsi" w:cstheme="majorHAnsi"/>
        </w:rPr>
      </w:pPr>
    </w:p>
    <w:p w14:paraId="0648919F" w14:textId="77777777" w:rsidR="00005A76" w:rsidRPr="00D7287C" w:rsidRDefault="00F33EB0" w:rsidP="00D7287C">
      <w:pPr>
        <w:spacing w:line="256" w:lineRule="auto"/>
        <w:jc w:val="both"/>
        <w:rPr>
          <w:rFonts w:asciiTheme="majorHAnsi" w:hAnsiTheme="majorHAnsi" w:cstheme="majorHAnsi"/>
        </w:rPr>
      </w:pPr>
      <w:r w:rsidRPr="00D7287C">
        <w:rPr>
          <w:rFonts w:asciiTheme="majorHAnsi" w:hAnsiTheme="majorHAnsi" w:cstheme="majorHAnsi"/>
          <w:b/>
        </w:rPr>
        <w:t xml:space="preserve">Safe disposal of medications. </w:t>
      </w:r>
    </w:p>
    <w:p w14:paraId="37C7562A" w14:textId="77777777" w:rsidR="00C52534" w:rsidRDefault="00C52534" w:rsidP="00D7287C">
      <w:pPr>
        <w:spacing w:line="256" w:lineRule="auto"/>
        <w:jc w:val="both"/>
        <w:rPr>
          <w:rFonts w:asciiTheme="majorHAnsi" w:hAnsiTheme="majorHAnsi" w:cstheme="majorHAnsi"/>
        </w:rPr>
      </w:pPr>
    </w:p>
    <w:p w14:paraId="2907410D" w14:textId="293E94A6" w:rsidR="00005A76" w:rsidRPr="00D7287C" w:rsidRDefault="00F33EB0" w:rsidP="00D7287C">
      <w:pPr>
        <w:spacing w:line="256" w:lineRule="auto"/>
        <w:jc w:val="both"/>
        <w:rPr>
          <w:rFonts w:asciiTheme="majorHAnsi" w:hAnsiTheme="majorHAnsi" w:cstheme="majorHAnsi"/>
        </w:rPr>
      </w:pPr>
      <w:r w:rsidRPr="00D7287C">
        <w:rPr>
          <w:rFonts w:asciiTheme="majorHAnsi" w:hAnsiTheme="majorHAnsi" w:cstheme="majorHAnsi"/>
        </w:rPr>
        <w:t xml:space="preserve">Parent(s) or guardian(s) must ensure that an adult collects out-of-date medication. </w:t>
      </w:r>
      <w:r w:rsidR="00C52534">
        <w:rPr>
          <w:rFonts w:asciiTheme="majorHAnsi" w:hAnsiTheme="majorHAnsi" w:cstheme="majorHAnsi"/>
        </w:rPr>
        <w:t xml:space="preserve"> </w:t>
      </w:r>
      <w:r w:rsidRPr="00D7287C">
        <w:rPr>
          <w:rFonts w:asciiTheme="majorHAnsi" w:hAnsiTheme="majorHAnsi" w:cstheme="majorHAnsi"/>
        </w:rPr>
        <w:t>Used Adrenalin auto injectors (</w:t>
      </w:r>
      <w:proofErr w:type="spellStart"/>
      <w:r w:rsidRPr="00D7287C">
        <w:rPr>
          <w:rFonts w:asciiTheme="majorHAnsi" w:hAnsiTheme="majorHAnsi" w:cstheme="majorHAnsi"/>
        </w:rPr>
        <w:t>Anapens</w:t>
      </w:r>
      <w:proofErr w:type="spellEnd"/>
      <w:r w:rsidRPr="00D7287C">
        <w:rPr>
          <w:rFonts w:asciiTheme="majorHAnsi" w:hAnsiTheme="majorHAnsi" w:cstheme="majorHAnsi"/>
        </w:rPr>
        <w:t xml:space="preserve">) must be given to the attending ambulance crew. </w:t>
      </w:r>
    </w:p>
    <w:p w14:paraId="165763B8" w14:textId="77777777" w:rsidR="00005A76" w:rsidRPr="00D7287C" w:rsidRDefault="00005A76" w:rsidP="00D7287C">
      <w:pPr>
        <w:spacing w:line="256" w:lineRule="auto"/>
        <w:jc w:val="both"/>
        <w:rPr>
          <w:rFonts w:asciiTheme="majorHAnsi" w:hAnsiTheme="majorHAnsi" w:cstheme="majorHAnsi"/>
        </w:rPr>
      </w:pPr>
    </w:p>
    <w:p w14:paraId="31995513" w14:textId="77777777" w:rsidR="00005A76" w:rsidRPr="00D7287C" w:rsidRDefault="00F33EB0" w:rsidP="00D7287C">
      <w:pPr>
        <w:spacing w:line="256" w:lineRule="auto"/>
        <w:jc w:val="both"/>
        <w:rPr>
          <w:rFonts w:asciiTheme="majorHAnsi" w:hAnsiTheme="majorHAnsi" w:cstheme="majorHAnsi"/>
        </w:rPr>
      </w:pPr>
      <w:r w:rsidRPr="00D7287C">
        <w:rPr>
          <w:rFonts w:asciiTheme="majorHAnsi" w:hAnsiTheme="majorHAnsi" w:cstheme="majorHAnsi"/>
          <w:b/>
        </w:rPr>
        <w:t>Disposal of Sharps</w:t>
      </w:r>
      <w:r w:rsidRPr="00D7287C">
        <w:rPr>
          <w:rFonts w:asciiTheme="majorHAnsi" w:hAnsiTheme="majorHAnsi" w:cstheme="majorHAnsi"/>
        </w:rPr>
        <w:t xml:space="preserve"> </w:t>
      </w:r>
    </w:p>
    <w:p w14:paraId="122087FF" w14:textId="77777777" w:rsidR="00C52534" w:rsidRDefault="00C52534" w:rsidP="00D7287C">
      <w:pPr>
        <w:spacing w:line="256" w:lineRule="auto"/>
        <w:jc w:val="both"/>
        <w:rPr>
          <w:rFonts w:asciiTheme="majorHAnsi" w:hAnsiTheme="majorHAnsi" w:cstheme="majorHAnsi"/>
        </w:rPr>
      </w:pPr>
    </w:p>
    <w:p w14:paraId="62617B76" w14:textId="7EBC82DB" w:rsidR="00005A76" w:rsidRPr="00D7287C" w:rsidRDefault="00F33EB0" w:rsidP="00D7287C">
      <w:pPr>
        <w:spacing w:line="256" w:lineRule="auto"/>
        <w:jc w:val="both"/>
        <w:rPr>
          <w:rFonts w:asciiTheme="majorHAnsi" w:hAnsiTheme="majorHAnsi" w:cstheme="majorHAnsi"/>
        </w:rPr>
      </w:pPr>
      <w:r w:rsidRPr="00D7287C">
        <w:rPr>
          <w:rFonts w:asciiTheme="majorHAnsi" w:hAnsiTheme="majorHAnsi" w:cstheme="majorHAnsi"/>
        </w:rPr>
        <w:lastRenderedPageBreak/>
        <w:t xml:space="preserve">Sharps boxes must be used for the safe disposal of needles. </w:t>
      </w:r>
      <w:r w:rsidR="00C52534">
        <w:rPr>
          <w:rFonts w:asciiTheme="majorHAnsi" w:hAnsiTheme="majorHAnsi" w:cstheme="majorHAnsi"/>
        </w:rPr>
        <w:t xml:space="preserve"> </w:t>
      </w:r>
      <w:r w:rsidRPr="00D7287C">
        <w:rPr>
          <w:rFonts w:asciiTheme="majorHAnsi" w:hAnsiTheme="majorHAnsi" w:cstheme="majorHAnsi"/>
        </w:rPr>
        <w:t xml:space="preserve">(A sharps box is a small yellow plastic container with a protective lid that is used for the disposal of used needles). The parent(s) or guardian(s) must provide the school with a sharps box. All </w:t>
      </w:r>
      <w:r w:rsidR="00921F04" w:rsidRPr="00D7287C">
        <w:rPr>
          <w:rFonts w:asciiTheme="majorHAnsi" w:hAnsiTheme="majorHAnsi" w:cstheme="majorHAnsi"/>
        </w:rPr>
        <w:t>sharps’</w:t>
      </w:r>
      <w:r w:rsidRPr="00D7287C">
        <w:rPr>
          <w:rFonts w:asciiTheme="majorHAnsi" w:hAnsiTheme="majorHAnsi" w:cstheme="majorHAnsi"/>
        </w:rPr>
        <w:t xml:space="preserve"> boxes in this school will be stored in a locked filing cabinet when not in use unless alternative safe and secure arrangements are put in place on a case-by-case basis. If a sharps box is needed on an off-site or residential visit, a named member of staff will be responsible for its safe storage and will return it to school or the student’s parent(s) or guardian(s). The parent(s) or guardian(s) must arrange collection and disposal of sharps boxes.</w:t>
      </w:r>
    </w:p>
    <w:p w14:paraId="50CA5B99" w14:textId="77777777" w:rsidR="00005A76" w:rsidRPr="00D7287C" w:rsidRDefault="00005A76" w:rsidP="00D7287C">
      <w:pPr>
        <w:spacing w:line="256" w:lineRule="auto"/>
        <w:jc w:val="both"/>
        <w:rPr>
          <w:rFonts w:asciiTheme="majorHAnsi" w:hAnsiTheme="majorHAnsi" w:cstheme="majorHAnsi"/>
          <w:b/>
        </w:rPr>
      </w:pPr>
    </w:p>
    <w:p w14:paraId="7E28CE7A" w14:textId="77777777" w:rsidR="00005A76" w:rsidRPr="00D7287C" w:rsidRDefault="00F33EB0" w:rsidP="00D7287C">
      <w:pPr>
        <w:spacing w:line="256" w:lineRule="auto"/>
        <w:jc w:val="both"/>
        <w:rPr>
          <w:rFonts w:asciiTheme="majorHAnsi" w:hAnsiTheme="majorHAnsi" w:cstheme="majorHAnsi"/>
        </w:rPr>
      </w:pPr>
      <w:r w:rsidRPr="00D7287C">
        <w:rPr>
          <w:rFonts w:asciiTheme="majorHAnsi" w:hAnsiTheme="majorHAnsi" w:cstheme="majorHAnsi"/>
          <w:b/>
        </w:rPr>
        <w:t xml:space="preserve">Timeframe for Implementation </w:t>
      </w:r>
      <w:r w:rsidRPr="00D7287C">
        <w:rPr>
          <w:rFonts w:asciiTheme="majorHAnsi" w:hAnsiTheme="majorHAnsi" w:cstheme="majorHAnsi"/>
        </w:rPr>
        <w:t xml:space="preserve"> </w:t>
      </w:r>
    </w:p>
    <w:p w14:paraId="7E86853C" w14:textId="77777777" w:rsidR="00AA5BEB" w:rsidRPr="00D7287C" w:rsidRDefault="00AA5BEB" w:rsidP="00D7287C">
      <w:pPr>
        <w:spacing w:line="256" w:lineRule="auto"/>
        <w:ind w:left="20"/>
        <w:jc w:val="both"/>
        <w:rPr>
          <w:rFonts w:asciiTheme="majorHAnsi" w:hAnsiTheme="majorHAnsi" w:cstheme="majorHAnsi"/>
        </w:rPr>
      </w:pPr>
    </w:p>
    <w:p w14:paraId="72DA83B3" w14:textId="27CFE2B7" w:rsidR="00005A76" w:rsidRPr="00D7287C" w:rsidRDefault="00F33EB0" w:rsidP="00AA5BEB">
      <w:pPr>
        <w:spacing w:line="256" w:lineRule="auto"/>
        <w:ind w:left="20"/>
        <w:jc w:val="both"/>
        <w:rPr>
          <w:rFonts w:asciiTheme="majorHAnsi" w:hAnsiTheme="majorHAnsi" w:cstheme="majorHAnsi"/>
        </w:rPr>
      </w:pPr>
      <w:r w:rsidRPr="00D7287C">
        <w:rPr>
          <w:rFonts w:asciiTheme="majorHAnsi" w:hAnsiTheme="majorHAnsi" w:cstheme="majorHAnsi"/>
        </w:rPr>
        <w:t xml:space="preserve">This policy will be implemented from the beginning of the 2022/2023 Academic Year. </w:t>
      </w:r>
    </w:p>
    <w:p w14:paraId="43FB5CAB" w14:textId="77777777" w:rsidR="00005A76" w:rsidRPr="00D7287C" w:rsidRDefault="00F33EB0" w:rsidP="00D7287C">
      <w:pPr>
        <w:pStyle w:val="Heading2"/>
        <w:keepNext w:val="0"/>
        <w:keepLines w:val="0"/>
        <w:spacing w:after="80"/>
        <w:jc w:val="both"/>
        <w:rPr>
          <w:rFonts w:asciiTheme="majorHAnsi" w:hAnsiTheme="majorHAnsi" w:cstheme="majorHAnsi"/>
          <w:b/>
          <w:sz w:val="22"/>
          <w:szCs w:val="22"/>
        </w:rPr>
      </w:pPr>
      <w:bookmarkStart w:id="2" w:name="_brqc28d6vxoa" w:colFirst="0" w:colLast="0"/>
      <w:bookmarkEnd w:id="2"/>
      <w:r w:rsidRPr="00D7287C">
        <w:rPr>
          <w:rFonts w:asciiTheme="majorHAnsi" w:hAnsiTheme="majorHAnsi" w:cstheme="majorHAnsi"/>
          <w:b/>
          <w:sz w:val="22"/>
          <w:szCs w:val="22"/>
        </w:rPr>
        <w:t xml:space="preserve">Timeframe for Review </w:t>
      </w:r>
    </w:p>
    <w:p w14:paraId="44EA65BB" w14:textId="6792B3A7" w:rsidR="00005A76" w:rsidRPr="00D7287C" w:rsidRDefault="00F33EB0" w:rsidP="004E32DB">
      <w:pPr>
        <w:spacing w:before="240" w:after="240"/>
        <w:jc w:val="both"/>
        <w:rPr>
          <w:rFonts w:asciiTheme="majorHAnsi" w:hAnsiTheme="majorHAnsi" w:cstheme="majorHAnsi"/>
        </w:rPr>
      </w:pPr>
      <w:r w:rsidRPr="00D7287C">
        <w:rPr>
          <w:rFonts w:asciiTheme="majorHAnsi" w:hAnsiTheme="majorHAnsi" w:cstheme="majorHAnsi"/>
        </w:rPr>
        <w:t xml:space="preserve">This Policy will be reviewed on a regular basis.  </w:t>
      </w:r>
    </w:p>
    <w:p w14:paraId="0C14207D" w14:textId="5DA75CD3" w:rsidR="00005A76" w:rsidRPr="00D7287C" w:rsidRDefault="00F33EB0" w:rsidP="004E32DB">
      <w:pPr>
        <w:spacing w:before="240" w:after="240"/>
        <w:jc w:val="both"/>
        <w:rPr>
          <w:rFonts w:asciiTheme="majorHAnsi" w:hAnsiTheme="majorHAnsi" w:cstheme="majorHAnsi"/>
        </w:rPr>
      </w:pPr>
      <w:r w:rsidRPr="00D7287C">
        <w:rPr>
          <w:rFonts w:asciiTheme="majorHAnsi" w:hAnsiTheme="majorHAnsi" w:cstheme="majorHAnsi"/>
        </w:rPr>
        <w:t xml:space="preserve">Early review will be undertaken if: </w:t>
      </w:r>
    </w:p>
    <w:p w14:paraId="7B2F024B" w14:textId="77777777" w:rsidR="00005A76" w:rsidRPr="00D7287C" w:rsidRDefault="00F33EB0" w:rsidP="000B1AE0">
      <w:pPr>
        <w:spacing w:after="40"/>
        <w:ind w:left="1100" w:hanging="816"/>
        <w:jc w:val="both"/>
        <w:rPr>
          <w:rFonts w:asciiTheme="majorHAnsi" w:hAnsiTheme="majorHAnsi" w:cstheme="majorHAnsi"/>
        </w:rPr>
      </w:pPr>
      <w:r w:rsidRPr="00D7287C">
        <w:rPr>
          <w:rFonts w:asciiTheme="majorHAnsi" w:hAnsiTheme="majorHAnsi" w:cstheme="majorHAnsi"/>
        </w:rPr>
        <w:t>•</w:t>
      </w:r>
      <w:r w:rsidRPr="00D7287C">
        <w:rPr>
          <w:rFonts w:asciiTheme="majorHAnsi" w:eastAsia="Times New Roman" w:hAnsiTheme="majorHAnsi" w:cstheme="majorHAnsi"/>
        </w:rPr>
        <w:t xml:space="preserve">  </w:t>
      </w:r>
      <w:r w:rsidRPr="00D7287C">
        <w:rPr>
          <w:rFonts w:asciiTheme="majorHAnsi" w:eastAsia="Times New Roman" w:hAnsiTheme="majorHAnsi" w:cstheme="majorHAnsi"/>
        </w:rPr>
        <w:tab/>
      </w:r>
      <w:r w:rsidRPr="00D7287C">
        <w:rPr>
          <w:rFonts w:asciiTheme="majorHAnsi" w:hAnsiTheme="majorHAnsi" w:cstheme="majorHAnsi"/>
        </w:rPr>
        <w:t xml:space="preserve">A clinically significant discrepancy is identified between the medication administered and that </w:t>
      </w:r>
      <w:proofErr w:type="spellStart"/>
      <w:r w:rsidRPr="00D7287C">
        <w:rPr>
          <w:rFonts w:asciiTheme="majorHAnsi" w:hAnsiTheme="majorHAnsi" w:cstheme="majorHAnsi"/>
        </w:rPr>
        <w:t>authorised</w:t>
      </w:r>
      <w:proofErr w:type="spellEnd"/>
      <w:r w:rsidRPr="00D7287C">
        <w:rPr>
          <w:rFonts w:asciiTheme="majorHAnsi" w:hAnsiTheme="majorHAnsi" w:cstheme="majorHAnsi"/>
        </w:rPr>
        <w:t xml:space="preserve"> on the relevant ‘Authority for Administration of Medication – Information and Consent Form’. </w:t>
      </w:r>
    </w:p>
    <w:p w14:paraId="77EC569F" w14:textId="57C25561" w:rsidR="00005A76" w:rsidRPr="00D7287C" w:rsidRDefault="00F33EB0" w:rsidP="000B1AE0">
      <w:pPr>
        <w:spacing w:before="240" w:after="240"/>
        <w:ind w:left="1100" w:hanging="816"/>
        <w:jc w:val="both"/>
        <w:rPr>
          <w:rFonts w:asciiTheme="majorHAnsi" w:hAnsiTheme="majorHAnsi" w:cstheme="majorHAnsi"/>
        </w:rPr>
      </w:pPr>
      <w:r w:rsidRPr="00D7287C">
        <w:rPr>
          <w:rFonts w:asciiTheme="majorHAnsi" w:hAnsiTheme="majorHAnsi" w:cstheme="majorHAnsi"/>
        </w:rPr>
        <w:t>•</w:t>
      </w:r>
      <w:r w:rsidRPr="00D7287C">
        <w:rPr>
          <w:rFonts w:asciiTheme="majorHAnsi" w:eastAsia="Times New Roman" w:hAnsiTheme="majorHAnsi" w:cstheme="majorHAnsi"/>
        </w:rPr>
        <w:t xml:space="preserve">  </w:t>
      </w:r>
      <w:r w:rsidRPr="00D7287C">
        <w:rPr>
          <w:rFonts w:asciiTheme="majorHAnsi" w:eastAsia="Times New Roman" w:hAnsiTheme="majorHAnsi" w:cstheme="majorHAnsi"/>
        </w:rPr>
        <w:tab/>
      </w:r>
      <w:r w:rsidRPr="00D7287C">
        <w:rPr>
          <w:rFonts w:asciiTheme="majorHAnsi" w:hAnsiTheme="majorHAnsi" w:cstheme="majorHAnsi"/>
        </w:rPr>
        <w:t xml:space="preserve">Feedback indicates that any aspect of the policy is causing a student or any other member of the school community undue distress. </w:t>
      </w:r>
    </w:p>
    <w:p w14:paraId="40C3FBB6" w14:textId="77777777" w:rsidR="00005A76" w:rsidRPr="00D7287C" w:rsidRDefault="00F33EB0" w:rsidP="00D7287C">
      <w:pPr>
        <w:pStyle w:val="Heading2"/>
        <w:keepNext w:val="0"/>
        <w:keepLines w:val="0"/>
        <w:spacing w:after="80"/>
        <w:jc w:val="both"/>
        <w:rPr>
          <w:rFonts w:asciiTheme="majorHAnsi" w:hAnsiTheme="majorHAnsi" w:cstheme="majorHAnsi"/>
          <w:b/>
          <w:sz w:val="22"/>
          <w:szCs w:val="22"/>
        </w:rPr>
      </w:pPr>
      <w:bookmarkStart w:id="3" w:name="_4ifhcy374g93" w:colFirst="0" w:colLast="0"/>
      <w:bookmarkEnd w:id="3"/>
      <w:r w:rsidRPr="00D7287C">
        <w:rPr>
          <w:rFonts w:asciiTheme="majorHAnsi" w:hAnsiTheme="majorHAnsi" w:cstheme="majorHAnsi"/>
          <w:b/>
          <w:sz w:val="22"/>
          <w:szCs w:val="22"/>
        </w:rPr>
        <w:t xml:space="preserve">Adoption and Communication </w:t>
      </w:r>
    </w:p>
    <w:p w14:paraId="3BA7E906"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The Board of Management adopted this policy at a meeting on </w:t>
      </w:r>
      <w:proofErr w:type="spellStart"/>
      <w:r w:rsidRPr="00D7287C">
        <w:rPr>
          <w:rFonts w:asciiTheme="majorHAnsi" w:hAnsiTheme="majorHAnsi" w:cstheme="majorHAnsi"/>
        </w:rPr>
        <w:t>xxxxx</w:t>
      </w:r>
      <w:proofErr w:type="spellEnd"/>
      <w:r w:rsidRPr="00D7287C">
        <w:rPr>
          <w:rFonts w:asciiTheme="majorHAnsi" w:hAnsiTheme="majorHAnsi" w:cstheme="majorHAnsi"/>
        </w:rPr>
        <w:t xml:space="preserve"> and the policy is available on the school website. </w:t>
      </w:r>
    </w:p>
    <w:p w14:paraId="33A354FC"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1C001E2B" w14:textId="77777777" w:rsidR="00005A76" w:rsidRPr="00D7287C" w:rsidRDefault="00F33EB0" w:rsidP="00D7287C">
      <w:pPr>
        <w:spacing w:before="240" w:after="240" w:line="256" w:lineRule="auto"/>
        <w:ind w:left="20"/>
        <w:jc w:val="both"/>
        <w:rPr>
          <w:rFonts w:asciiTheme="majorHAnsi" w:hAnsiTheme="majorHAnsi" w:cstheme="majorHAnsi"/>
        </w:rPr>
      </w:pPr>
      <w:r w:rsidRPr="00D7287C">
        <w:rPr>
          <w:rFonts w:asciiTheme="majorHAnsi" w:hAnsiTheme="majorHAnsi" w:cstheme="majorHAnsi"/>
        </w:rPr>
        <w:t xml:space="preserve">        </w:t>
      </w:r>
      <w:r w:rsidRPr="00D7287C">
        <w:rPr>
          <w:rFonts w:asciiTheme="majorHAnsi" w:hAnsiTheme="majorHAnsi" w:cstheme="majorHAnsi"/>
        </w:rPr>
        <w:tab/>
        <w:t xml:space="preserve">  </w:t>
      </w:r>
    </w:p>
    <w:p w14:paraId="4B920A33" w14:textId="77777777" w:rsidR="00005A76" w:rsidRPr="00D7287C" w:rsidRDefault="00005A76" w:rsidP="00D7287C">
      <w:pPr>
        <w:spacing w:before="240" w:after="240" w:line="256" w:lineRule="auto"/>
        <w:ind w:left="20"/>
        <w:jc w:val="both"/>
        <w:rPr>
          <w:rFonts w:asciiTheme="majorHAnsi" w:hAnsiTheme="majorHAnsi" w:cstheme="majorHAnsi"/>
        </w:rPr>
      </w:pPr>
    </w:p>
    <w:p w14:paraId="3C9E114E" w14:textId="77777777" w:rsidR="00005A76" w:rsidRPr="00D7287C" w:rsidRDefault="00F33EB0" w:rsidP="00D7287C">
      <w:pPr>
        <w:pStyle w:val="Heading1"/>
        <w:keepNext w:val="0"/>
        <w:keepLines w:val="0"/>
        <w:spacing w:before="480"/>
        <w:jc w:val="both"/>
        <w:rPr>
          <w:rFonts w:asciiTheme="majorHAnsi" w:hAnsiTheme="majorHAnsi" w:cstheme="majorHAnsi"/>
          <w:b/>
          <w:sz w:val="22"/>
          <w:szCs w:val="22"/>
        </w:rPr>
      </w:pPr>
      <w:bookmarkStart w:id="4" w:name="_g32wnh30zww1" w:colFirst="0" w:colLast="0"/>
      <w:bookmarkEnd w:id="4"/>
      <w:r w:rsidRPr="00D7287C">
        <w:rPr>
          <w:rFonts w:asciiTheme="majorHAnsi" w:hAnsiTheme="majorHAnsi" w:cstheme="majorHAnsi"/>
          <w:sz w:val="22"/>
          <w:szCs w:val="22"/>
        </w:rPr>
        <w:br w:type="page"/>
      </w:r>
    </w:p>
    <w:p w14:paraId="170AC1D1" w14:textId="77777777" w:rsidR="00005A76" w:rsidRPr="00D7287C" w:rsidRDefault="00F33EB0" w:rsidP="00D7287C">
      <w:pPr>
        <w:pStyle w:val="Heading1"/>
        <w:keepNext w:val="0"/>
        <w:keepLines w:val="0"/>
        <w:spacing w:before="480"/>
        <w:jc w:val="both"/>
        <w:rPr>
          <w:rFonts w:asciiTheme="majorHAnsi" w:hAnsiTheme="majorHAnsi" w:cstheme="majorHAnsi"/>
          <w:b/>
          <w:sz w:val="22"/>
          <w:szCs w:val="22"/>
        </w:rPr>
      </w:pPr>
      <w:bookmarkStart w:id="5" w:name="_rp9n4iyso4xg" w:colFirst="0" w:colLast="0"/>
      <w:bookmarkEnd w:id="5"/>
      <w:r w:rsidRPr="00D7287C">
        <w:rPr>
          <w:rFonts w:asciiTheme="majorHAnsi" w:hAnsiTheme="majorHAnsi" w:cstheme="majorHAnsi"/>
          <w:b/>
          <w:sz w:val="22"/>
          <w:szCs w:val="22"/>
        </w:rPr>
        <w:lastRenderedPageBreak/>
        <w:t>Appendix 1 - the following information is collected in the acceptance form</w:t>
      </w:r>
    </w:p>
    <w:tbl>
      <w:tblPr>
        <w:tblW w:w="93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876"/>
        <w:gridCol w:w="2921"/>
        <w:gridCol w:w="709"/>
        <w:gridCol w:w="708"/>
        <w:gridCol w:w="3146"/>
      </w:tblGrid>
      <w:tr w:rsidR="00005A76" w:rsidRPr="00D7287C" w14:paraId="0D1C54AF" w14:textId="77777777" w:rsidTr="005646F2">
        <w:trPr>
          <w:trHeight w:val="415"/>
        </w:trPr>
        <w:tc>
          <w:tcPr>
            <w:tcW w:w="9360" w:type="dxa"/>
            <w:gridSpan w:val="5"/>
            <w:tcBorders>
              <w:top w:val="single" w:sz="18" w:space="0" w:color="000000"/>
              <w:left w:val="single" w:sz="18" w:space="0" w:color="000000"/>
              <w:bottom w:val="single" w:sz="18" w:space="0" w:color="000000"/>
              <w:right w:val="single" w:sz="18" w:space="0" w:color="000000"/>
            </w:tcBorders>
            <w:shd w:val="clear" w:color="auto" w:fill="A6A6A6"/>
            <w:tcMar>
              <w:top w:w="100" w:type="dxa"/>
              <w:left w:w="100" w:type="dxa"/>
              <w:bottom w:w="100" w:type="dxa"/>
              <w:right w:w="100" w:type="dxa"/>
            </w:tcMar>
          </w:tcPr>
          <w:p w14:paraId="12BA38A9"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SECTION 5 - MEDICAL DETAILS</w:t>
            </w:r>
          </w:p>
        </w:tc>
      </w:tr>
      <w:tr w:rsidR="00005A76" w:rsidRPr="00D7287C" w14:paraId="211E6BD6" w14:textId="77777777" w:rsidTr="005646F2">
        <w:trPr>
          <w:trHeight w:val="938"/>
        </w:trPr>
        <w:tc>
          <w:tcPr>
            <w:tcW w:w="9360" w:type="dxa"/>
            <w:gridSpan w:val="5"/>
            <w:tcBorders>
              <w:top w:val="nil"/>
              <w:left w:val="single" w:sz="18" w:space="0" w:color="000000"/>
              <w:bottom w:val="single" w:sz="12" w:space="0" w:color="000000"/>
              <w:right w:val="single" w:sz="18" w:space="0" w:color="000000"/>
            </w:tcBorders>
            <w:shd w:val="clear" w:color="auto" w:fill="auto"/>
            <w:tcMar>
              <w:top w:w="100" w:type="dxa"/>
              <w:left w:w="100" w:type="dxa"/>
              <w:bottom w:w="100" w:type="dxa"/>
              <w:right w:w="100" w:type="dxa"/>
            </w:tcMar>
          </w:tcPr>
          <w:p w14:paraId="12E97446"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The following information is requested in the event of a medical issue arising during school activities. Please note it may be necessary to disclose this information to staff in certain circumstances in the vital interest of the student.</w:t>
            </w:r>
          </w:p>
        </w:tc>
      </w:tr>
      <w:tr w:rsidR="009B6095" w:rsidRPr="00D7287C" w14:paraId="74BCA8F8" w14:textId="77777777" w:rsidTr="005646F2">
        <w:trPr>
          <w:trHeight w:val="644"/>
        </w:trPr>
        <w:tc>
          <w:tcPr>
            <w:tcW w:w="4797" w:type="dxa"/>
            <w:gridSpan w:val="2"/>
            <w:tcBorders>
              <w:top w:val="nil"/>
              <w:left w:val="single" w:sz="18" w:space="0" w:color="000000"/>
              <w:bottom w:val="single" w:sz="12" w:space="0" w:color="000000"/>
              <w:right w:val="single" w:sz="12" w:space="0" w:color="000000"/>
            </w:tcBorders>
            <w:shd w:val="clear" w:color="auto" w:fill="E7E6E6"/>
            <w:tcMar>
              <w:top w:w="100" w:type="dxa"/>
              <w:left w:w="100" w:type="dxa"/>
              <w:bottom w:w="100" w:type="dxa"/>
              <w:right w:w="100" w:type="dxa"/>
            </w:tcMar>
          </w:tcPr>
          <w:p w14:paraId="271BB26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Please tick as appropriate</w:t>
            </w:r>
          </w:p>
        </w:tc>
        <w:tc>
          <w:tcPr>
            <w:tcW w:w="709" w:type="dxa"/>
            <w:tcBorders>
              <w:top w:val="nil"/>
              <w:left w:val="nil"/>
              <w:bottom w:val="single" w:sz="12" w:space="0" w:color="000000"/>
              <w:right w:val="single" w:sz="12" w:space="0" w:color="000000"/>
            </w:tcBorders>
            <w:shd w:val="clear" w:color="auto" w:fill="E7E6E6"/>
            <w:tcMar>
              <w:top w:w="100" w:type="dxa"/>
              <w:left w:w="100" w:type="dxa"/>
              <w:bottom w:w="100" w:type="dxa"/>
              <w:right w:w="100" w:type="dxa"/>
            </w:tcMar>
          </w:tcPr>
          <w:p w14:paraId="6C97119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Yes</w:t>
            </w:r>
          </w:p>
        </w:tc>
        <w:tc>
          <w:tcPr>
            <w:tcW w:w="708" w:type="dxa"/>
            <w:tcBorders>
              <w:top w:val="nil"/>
              <w:left w:val="nil"/>
              <w:bottom w:val="single" w:sz="12" w:space="0" w:color="000000"/>
              <w:right w:val="single" w:sz="12" w:space="0" w:color="000000"/>
            </w:tcBorders>
            <w:shd w:val="clear" w:color="auto" w:fill="E7E6E6"/>
            <w:tcMar>
              <w:top w:w="100" w:type="dxa"/>
              <w:left w:w="100" w:type="dxa"/>
              <w:bottom w:w="100" w:type="dxa"/>
              <w:right w:w="100" w:type="dxa"/>
            </w:tcMar>
          </w:tcPr>
          <w:p w14:paraId="7A8A022D"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No</w:t>
            </w:r>
          </w:p>
        </w:tc>
        <w:tc>
          <w:tcPr>
            <w:tcW w:w="3146" w:type="dxa"/>
            <w:tcBorders>
              <w:top w:val="nil"/>
              <w:left w:val="nil"/>
              <w:bottom w:val="single" w:sz="12" w:space="0" w:color="000000"/>
              <w:right w:val="single" w:sz="18" w:space="0" w:color="000000"/>
            </w:tcBorders>
            <w:shd w:val="clear" w:color="auto" w:fill="E7E6E6"/>
            <w:tcMar>
              <w:top w:w="100" w:type="dxa"/>
              <w:left w:w="100" w:type="dxa"/>
              <w:bottom w:w="100" w:type="dxa"/>
              <w:right w:w="100" w:type="dxa"/>
            </w:tcMar>
          </w:tcPr>
          <w:p w14:paraId="1B82672B"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If yes, please provide details</w:t>
            </w:r>
          </w:p>
        </w:tc>
      </w:tr>
      <w:tr w:rsidR="00005A76" w:rsidRPr="00D7287C" w14:paraId="1EF51D7F" w14:textId="77777777" w:rsidTr="005646F2">
        <w:trPr>
          <w:trHeight w:val="728"/>
        </w:trPr>
        <w:tc>
          <w:tcPr>
            <w:tcW w:w="4797" w:type="dxa"/>
            <w:gridSpan w:val="2"/>
            <w:tcBorders>
              <w:top w:val="nil"/>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14:paraId="04AB35D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Does the student have allergies?</w:t>
            </w:r>
          </w:p>
        </w:tc>
        <w:tc>
          <w:tcPr>
            <w:tcW w:w="709"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373C795B"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708"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26085726"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3146" w:type="dxa"/>
            <w:tcBorders>
              <w:top w:val="nil"/>
              <w:left w:val="nil"/>
              <w:bottom w:val="single" w:sz="12" w:space="0" w:color="000000"/>
              <w:right w:val="single" w:sz="18" w:space="0" w:color="000000"/>
            </w:tcBorders>
            <w:shd w:val="clear" w:color="auto" w:fill="auto"/>
            <w:tcMar>
              <w:top w:w="100" w:type="dxa"/>
              <w:left w:w="100" w:type="dxa"/>
              <w:bottom w:w="100" w:type="dxa"/>
              <w:right w:w="100" w:type="dxa"/>
            </w:tcMar>
          </w:tcPr>
          <w:p w14:paraId="29042466"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r w:rsidR="00EE6EAD" w:rsidRPr="00D7287C" w14:paraId="2FEB59BA" w14:textId="77777777" w:rsidTr="005646F2">
        <w:trPr>
          <w:trHeight w:val="996"/>
        </w:trPr>
        <w:tc>
          <w:tcPr>
            <w:tcW w:w="4797" w:type="dxa"/>
            <w:gridSpan w:val="2"/>
            <w:tcBorders>
              <w:top w:val="nil"/>
              <w:left w:val="single" w:sz="18" w:space="0" w:color="000000"/>
              <w:bottom w:val="single" w:sz="12" w:space="0" w:color="000000"/>
              <w:right w:val="single" w:sz="12" w:space="0" w:color="000000"/>
            </w:tcBorders>
            <w:shd w:val="clear" w:color="auto" w:fill="F2F2F2"/>
            <w:tcMar>
              <w:top w:w="100" w:type="dxa"/>
              <w:left w:w="100" w:type="dxa"/>
              <w:bottom w:w="100" w:type="dxa"/>
              <w:right w:w="100" w:type="dxa"/>
            </w:tcMar>
          </w:tcPr>
          <w:p w14:paraId="3C794CB5" w14:textId="77777777" w:rsidR="00005A76" w:rsidRPr="00D7287C" w:rsidRDefault="00F33EB0" w:rsidP="005646F2">
            <w:pPr>
              <w:spacing w:after="120" w:line="240" w:lineRule="auto"/>
              <w:jc w:val="both"/>
              <w:rPr>
                <w:rFonts w:asciiTheme="majorHAnsi" w:hAnsiTheme="majorHAnsi" w:cstheme="majorHAnsi"/>
                <w:i/>
              </w:rPr>
            </w:pPr>
            <w:r w:rsidRPr="00D7287C">
              <w:rPr>
                <w:rFonts w:asciiTheme="majorHAnsi" w:hAnsiTheme="majorHAnsi" w:cstheme="majorHAnsi"/>
              </w:rPr>
              <w:t xml:space="preserve">Does s/he suffer from any medical condition that we should know about? For example, asthma, diabetes, epilepsy, </w:t>
            </w:r>
            <w:r w:rsidRPr="00D7287C">
              <w:rPr>
                <w:rFonts w:asciiTheme="majorHAnsi" w:hAnsiTheme="majorHAnsi" w:cstheme="majorHAnsi"/>
                <w:i/>
              </w:rPr>
              <w:t>etc.</w:t>
            </w:r>
          </w:p>
        </w:tc>
        <w:tc>
          <w:tcPr>
            <w:tcW w:w="709" w:type="dxa"/>
            <w:tcBorders>
              <w:top w:val="nil"/>
              <w:left w:val="nil"/>
              <w:bottom w:val="single" w:sz="12" w:space="0" w:color="000000"/>
              <w:right w:val="single" w:sz="12" w:space="0" w:color="000000"/>
            </w:tcBorders>
            <w:shd w:val="clear" w:color="auto" w:fill="F2F2F2"/>
            <w:tcMar>
              <w:top w:w="100" w:type="dxa"/>
              <w:left w:w="100" w:type="dxa"/>
              <w:bottom w:w="100" w:type="dxa"/>
              <w:right w:w="100" w:type="dxa"/>
            </w:tcMar>
          </w:tcPr>
          <w:p w14:paraId="14807EBE"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708" w:type="dxa"/>
            <w:tcBorders>
              <w:top w:val="nil"/>
              <w:left w:val="nil"/>
              <w:bottom w:val="single" w:sz="12" w:space="0" w:color="000000"/>
              <w:right w:val="single" w:sz="12" w:space="0" w:color="000000"/>
            </w:tcBorders>
            <w:shd w:val="clear" w:color="auto" w:fill="F2F2F2"/>
            <w:tcMar>
              <w:top w:w="100" w:type="dxa"/>
              <w:left w:w="100" w:type="dxa"/>
              <w:bottom w:w="100" w:type="dxa"/>
              <w:right w:w="100" w:type="dxa"/>
            </w:tcMar>
          </w:tcPr>
          <w:p w14:paraId="208B0156"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3146" w:type="dxa"/>
            <w:tcBorders>
              <w:top w:val="nil"/>
              <w:left w:val="nil"/>
              <w:bottom w:val="single" w:sz="12" w:space="0" w:color="000000"/>
              <w:right w:val="single" w:sz="18" w:space="0" w:color="000000"/>
            </w:tcBorders>
            <w:shd w:val="clear" w:color="auto" w:fill="F2F2F2"/>
            <w:tcMar>
              <w:top w:w="100" w:type="dxa"/>
              <w:left w:w="100" w:type="dxa"/>
              <w:bottom w:w="100" w:type="dxa"/>
              <w:right w:w="100" w:type="dxa"/>
            </w:tcMar>
          </w:tcPr>
          <w:p w14:paraId="0FBF109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2291BA93" w14:textId="77777777" w:rsidTr="005646F2">
        <w:trPr>
          <w:trHeight w:val="786"/>
        </w:trPr>
        <w:tc>
          <w:tcPr>
            <w:tcW w:w="4797" w:type="dxa"/>
            <w:gridSpan w:val="2"/>
            <w:tcBorders>
              <w:top w:val="nil"/>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14:paraId="72DE003F"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Is the student on long term medication of which the school needs to be aware?</w:t>
            </w:r>
          </w:p>
        </w:tc>
        <w:tc>
          <w:tcPr>
            <w:tcW w:w="709"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49BC5C4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708"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5A2C350E"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3146" w:type="dxa"/>
            <w:tcBorders>
              <w:top w:val="nil"/>
              <w:left w:val="nil"/>
              <w:bottom w:val="single" w:sz="12" w:space="0" w:color="000000"/>
              <w:right w:val="single" w:sz="18" w:space="0" w:color="000000"/>
            </w:tcBorders>
            <w:shd w:val="clear" w:color="auto" w:fill="auto"/>
            <w:tcMar>
              <w:top w:w="100" w:type="dxa"/>
              <w:left w:w="100" w:type="dxa"/>
              <w:bottom w:w="100" w:type="dxa"/>
              <w:right w:w="100" w:type="dxa"/>
            </w:tcMar>
          </w:tcPr>
          <w:p w14:paraId="6CFC353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r w:rsidR="00EE6EAD" w:rsidRPr="00D7287C" w14:paraId="43C74463" w14:textId="77777777" w:rsidTr="005646F2">
        <w:trPr>
          <w:trHeight w:val="1083"/>
        </w:trPr>
        <w:tc>
          <w:tcPr>
            <w:tcW w:w="4797" w:type="dxa"/>
            <w:gridSpan w:val="2"/>
            <w:tcBorders>
              <w:top w:val="nil"/>
              <w:left w:val="single" w:sz="18" w:space="0" w:color="000000"/>
              <w:bottom w:val="single" w:sz="12" w:space="0" w:color="000000"/>
              <w:right w:val="single" w:sz="12" w:space="0" w:color="000000"/>
            </w:tcBorders>
            <w:shd w:val="clear" w:color="auto" w:fill="F2F2F2"/>
            <w:tcMar>
              <w:top w:w="100" w:type="dxa"/>
              <w:left w:w="100" w:type="dxa"/>
              <w:bottom w:w="100" w:type="dxa"/>
              <w:right w:w="100" w:type="dxa"/>
            </w:tcMar>
          </w:tcPr>
          <w:p w14:paraId="4BAF532C"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Does s/he suffer from any medical condition that may necessitate the administration of emergency medicine/treatment on the school premises?</w:t>
            </w:r>
          </w:p>
        </w:tc>
        <w:tc>
          <w:tcPr>
            <w:tcW w:w="709" w:type="dxa"/>
            <w:tcBorders>
              <w:top w:val="nil"/>
              <w:left w:val="nil"/>
              <w:bottom w:val="single" w:sz="12" w:space="0" w:color="000000"/>
              <w:right w:val="single" w:sz="12" w:space="0" w:color="000000"/>
            </w:tcBorders>
            <w:shd w:val="clear" w:color="auto" w:fill="F2F2F2"/>
            <w:tcMar>
              <w:top w:w="100" w:type="dxa"/>
              <w:left w:w="100" w:type="dxa"/>
              <w:bottom w:w="100" w:type="dxa"/>
              <w:right w:w="100" w:type="dxa"/>
            </w:tcMar>
          </w:tcPr>
          <w:p w14:paraId="20169A8D"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708" w:type="dxa"/>
            <w:tcBorders>
              <w:top w:val="nil"/>
              <w:left w:val="nil"/>
              <w:bottom w:val="single" w:sz="12" w:space="0" w:color="000000"/>
              <w:right w:val="single" w:sz="12" w:space="0" w:color="000000"/>
            </w:tcBorders>
            <w:shd w:val="clear" w:color="auto" w:fill="F2F2F2"/>
            <w:tcMar>
              <w:top w:w="100" w:type="dxa"/>
              <w:left w:w="100" w:type="dxa"/>
              <w:bottom w:w="100" w:type="dxa"/>
              <w:right w:w="100" w:type="dxa"/>
            </w:tcMar>
          </w:tcPr>
          <w:p w14:paraId="1E33C55A"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3146" w:type="dxa"/>
            <w:tcBorders>
              <w:top w:val="nil"/>
              <w:left w:val="nil"/>
              <w:bottom w:val="single" w:sz="12" w:space="0" w:color="000000"/>
              <w:right w:val="single" w:sz="18" w:space="0" w:color="000000"/>
            </w:tcBorders>
            <w:shd w:val="clear" w:color="auto" w:fill="F2F2F2"/>
            <w:tcMar>
              <w:top w:w="100" w:type="dxa"/>
              <w:left w:w="100" w:type="dxa"/>
              <w:bottom w:w="100" w:type="dxa"/>
              <w:right w:w="100" w:type="dxa"/>
            </w:tcMar>
          </w:tcPr>
          <w:p w14:paraId="4326D507"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0BE68E7A" w14:textId="77777777" w:rsidTr="005646F2">
        <w:trPr>
          <w:trHeight w:val="1495"/>
        </w:trPr>
        <w:tc>
          <w:tcPr>
            <w:tcW w:w="4797" w:type="dxa"/>
            <w:gridSpan w:val="2"/>
            <w:tcBorders>
              <w:top w:val="nil"/>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14:paraId="4E975172" w14:textId="022B63DF"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Has the student ever been referred to any outside agency? (</w:t>
            </w:r>
            <w:r w:rsidRPr="00D7287C">
              <w:rPr>
                <w:rFonts w:asciiTheme="majorHAnsi" w:hAnsiTheme="majorHAnsi" w:cstheme="majorHAnsi"/>
                <w:i/>
              </w:rPr>
              <w:t>i.e</w:t>
            </w:r>
            <w:r w:rsidRPr="00D7287C">
              <w:rPr>
                <w:rFonts w:asciiTheme="majorHAnsi" w:hAnsiTheme="majorHAnsi" w:cstheme="majorHAnsi"/>
              </w:rPr>
              <w:t>.</w:t>
            </w:r>
            <w:r w:rsidR="00080370">
              <w:rPr>
                <w:rFonts w:asciiTheme="majorHAnsi" w:hAnsiTheme="majorHAnsi" w:cstheme="majorHAnsi"/>
              </w:rPr>
              <w:t>,</w:t>
            </w:r>
            <w:r w:rsidRPr="00D7287C">
              <w:rPr>
                <w:rFonts w:asciiTheme="majorHAnsi" w:hAnsiTheme="majorHAnsi" w:cstheme="majorHAnsi"/>
              </w:rPr>
              <w:t xml:space="preserve"> Psychologist, Speech &amp; Language Therapist, Occupational Therapist, Social Worker, </w:t>
            </w:r>
            <w:r w:rsidRPr="00D7287C">
              <w:rPr>
                <w:rFonts w:asciiTheme="majorHAnsi" w:hAnsiTheme="majorHAnsi" w:cstheme="majorHAnsi"/>
                <w:i/>
              </w:rPr>
              <w:t>etc</w:t>
            </w:r>
            <w:r w:rsidRPr="00D7287C">
              <w:rPr>
                <w:rFonts w:asciiTheme="majorHAnsi" w:hAnsiTheme="majorHAnsi" w:cstheme="majorHAnsi"/>
              </w:rPr>
              <w:t>.) If so, please provide copies of these reports to the school.</w:t>
            </w:r>
          </w:p>
        </w:tc>
        <w:tc>
          <w:tcPr>
            <w:tcW w:w="709"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1E1C673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708"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42AFA867"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c>
          <w:tcPr>
            <w:tcW w:w="3146" w:type="dxa"/>
            <w:tcBorders>
              <w:top w:val="nil"/>
              <w:left w:val="nil"/>
              <w:bottom w:val="single" w:sz="12" w:space="0" w:color="000000"/>
              <w:right w:val="single" w:sz="18" w:space="0" w:color="000000"/>
            </w:tcBorders>
            <w:shd w:val="clear" w:color="auto" w:fill="auto"/>
            <w:tcMar>
              <w:top w:w="100" w:type="dxa"/>
              <w:left w:w="100" w:type="dxa"/>
              <w:bottom w:w="100" w:type="dxa"/>
              <w:right w:w="100" w:type="dxa"/>
            </w:tcMar>
          </w:tcPr>
          <w:p w14:paraId="67DC5CF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10DD4186" w14:textId="77777777" w:rsidTr="005646F2">
        <w:trPr>
          <w:trHeight w:val="654"/>
        </w:trPr>
        <w:tc>
          <w:tcPr>
            <w:tcW w:w="9360" w:type="dxa"/>
            <w:gridSpan w:val="5"/>
            <w:tcBorders>
              <w:top w:val="nil"/>
              <w:left w:val="single" w:sz="18" w:space="0" w:color="000000"/>
              <w:bottom w:val="single" w:sz="12" w:space="0" w:color="000000"/>
              <w:right w:val="single" w:sz="18" w:space="0" w:color="000000"/>
            </w:tcBorders>
            <w:shd w:val="clear" w:color="auto" w:fill="E7E6E6"/>
            <w:tcMar>
              <w:top w:w="100" w:type="dxa"/>
              <w:left w:w="100" w:type="dxa"/>
              <w:bottom w:w="100" w:type="dxa"/>
              <w:right w:w="100" w:type="dxa"/>
            </w:tcMar>
          </w:tcPr>
          <w:p w14:paraId="26F49AA4"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Please list details of any serious medical/health concerns for the student of which the school should be aware.</w:t>
            </w:r>
          </w:p>
        </w:tc>
      </w:tr>
      <w:tr w:rsidR="00005A76" w:rsidRPr="00D7287C" w14:paraId="1DFF24B2" w14:textId="77777777" w:rsidTr="005646F2">
        <w:trPr>
          <w:trHeight w:val="936"/>
        </w:trPr>
        <w:tc>
          <w:tcPr>
            <w:tcW w:w="9360" w:type="dxa"/>
            <w:gridSpan w:val="5"/>
            <w:tcBorders>
              <w:top w:val="nil"/>
              <w:left w:val="single" w:sz="18" w:space="0" w:color="000000"/>
              <w:bottom w:val="single" w:sz="12" w:space="0" w:color="000000"/>
              <w:right w:val="single" w:sz="18" w:space="0" w:color="000000"/>
            </w:tcBorders>
            <w:shd w:val="clear" w:color="auto" w:fill="FFFFFF"/>
            <w:tcMar>
              <w:top w:w="100" w:type="dxa"/>
              <w:left w:w="100" w:type="dxa"/>
              <w:bottom w:w="100" w:type="dxa"/>
              <w:right w:w="100" w:type="dxa"/>
            </w:tcMar>
          </w:tcPr>
          <w:p w14:paraId="2807BF1C" w14:textId="2A8CC0C8" w:rsidR="00005A76" w:rsidRPr="00D7287C" w:rsidRDefault="00005A76" w:rsidP="005646F2">
            <w:pPr>
              <w:spacing w:after="120" w:line="240" w:lineRule="auto"/>
              <w:jc w:val="both"/>
              <w:rPr>
                <w:rFonts w:asciiTheme="majorHAnsi" w:hAnsiTheme="majorHAnsi" w:cstheme="majorHAnsi"/>
              </w:rPr>
            </w:pPr>
          </w:p>
          <w:p w14:paraId="4C3B6785"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5990043F" w14:textId="77777777" w:rsidTr="005646F2">
        <w:trPr>
          <w:trHeight w:val="524"/>
        </w:trPr>
        <w:tc>
          <w:tcPr>
            <w:tcW w:w="1876" w:type="dxa"/>
            <w:tcBorders>
              <w:top w:val="nil"/>
              <w:left w:val="single" w:sz="18" w:space="0" w:color="000000"/>
              <w:bottom w:val="single" w:sz="12" w:space="0" w:color="000000"/>
              <w:right w:val="single" w:sz="12" w:space="0" w:color="000000"/>
            </w:tcBorders>
            <w:shd w:val="clear" w:color="auto" w:fill="E7E6E6"/>
            <w:tcMar>
              <w:top w:w="100" w:type="dxa"/>
              <w:left w:w="100" w:type="dxa"/>
              <w:bottom w:w="100" w:type="dxa"/>
              <w:right w:w="100" w:type="dxa"/>
            </w:tcMar>
          </w:tcPr>
          <w:p w14:paraId="602F9029"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Doctor’s Name:</w:t>
            </w:r>
          </w:p>
        </w:tc>
        <w:tc>
          <w:tcPr>
            <w:tcW w:w="7484" w:type="dxa"/>
            <w:gridSpan w:val="4"/>
            <w:tcBorders>
              <w:top w:val="nil"/>
              <w:left w:val="nil"/>
              <w:bottom w:val="single" w:sz="12" w:space="0" w:color="000000"/>
              <w:right w:val="single" w:sz="18" w:space="0" w:color="000000"/>
            </w:tcBorders>
            <w:shd w:val="clear" w:color="auto" w:fill="E7E6E6"/>
            <w:tcMar>
              <w:top w:w="100" w:type="dxa"/>
              <w:left w:w="100" w:type="dxa"/>
              <w:bottom w:w="100" w:type="dxa"/>
              <w:right w:w="100" w:type="dxa"/>
            </w:tcMar>
          </w:tcPr>
          <w:p w14:paraId="1BBA6A62"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75D75986" w14:textId="77777777" w:rsidTr="005646F2">
        <w:trPr>
          <w:trHeight w:val="467"/>
        </w:trPr>
        <w:tc>
          <w:tcPr>
            <w:tcW w:w="1876" w:type="dxa"/>
            <w:tcBorders>
              <w:top w:val="nil"/>
              <w:left w:val="single" w:sz="18" w:space="0" w:color="000000"/>
              <w:bottom w:val="single" w:sz="18" w:space="0" w:color="000000"/>
              <w:right w:val="single" w:sz="12" w:space="0" w:color="000000"/>
            </w:tcBorders>
            <w:shd w:val="clear" w:color="auto" w:fill="FFFFFF"/>
            <w:tcMar>
              <w:top w:w="100" w:type="dxa"/>
              <w:left w:w="100" w:type="dxa"/>
              <w:bottom w:w="100" w:type="dxa"/>
              <w:right w:w="100" w:type="dxa"/>
            </w:tcMar>
          </w:tcPr>
          <w:p w14:paraId="04FFCC24"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Contact Details:</w:t>
            </w:r>
          </w:p>
        </w:tc>
        <w:tc>
          <w:tcPr>
            <w:tcW w:w="7484" w:type="dxa"/>
            <w:gridSpan w:val="4"/>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474017"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p w14:paraId="1C72A958" w14:textId="77777777" w:rsidR="00005A76" w:rsidRPr="00D7287C" w:rsidRDefault="00F33EB0" w:rsidP="005646F2">
            <w:pPr>
              <w:spacing w:after="120" w:line="240" w:lineRule="auto"/>
              <w:jc w:val="both"/>
              <w:rPr>
                <w:rFonts w:asciiTheme="majorHAnsi" w:hAnsiTheme="majorHAnsi" w:cstheme="majorHAnsi"/>
              </w:rPr>
            </w:pPr>
            <w:r w:rsidRPr="00D7287C">
              <w:rPr>
                <w:rFonts w:asciiTheme="majorHAnsi" w:hAnsiTheme="majorHAnsi" w:cstheme="majorHAnsi"/>
              </w:rPr>
              <w:t xml:space="preserve"> </w:t>
            </w:r>
          </w:p>
        </w:tc>
      </w:tr>
    </w:tbl>
    <w:p w14:paraId="2E48F5AF" w14:textId="77777777" w:rsidR="00005A76" w:rsidRPr="00D7287C" w:rsidRDefault="00F33EB0" w:rsidP="005646F2">
      <w:pPr>
        <w:pStyle w:val="Heading1"/>
        <w:keepNext w:val="0"/>
        <w:keepLines w:val="0"/>
        <w:spacing w:before="0" w:after="0" w:line="259" w:lineRule="auto"/>
        <w:jc w:val="both"/>
        <w:rPr>
          <w:rFonts w:asciiTheme="majorHAnsi" w:hAnsiTheme="majorHAnsi" w:cstheme="majorHAnsi"/>
          <w:b/>
          <w:sz w:val="22"/>
          <w:szCs w:val="22"/>
        </w:rPr>
      </w:pPr>
      <w:bookmarkStart w:id="6" w:name="_ibozm8s4vatr" w:colFirst="0" w:colLast="0"/>
      <w:bookmarkStart w:id="7" w:name="_grxwo2st8wc3" w:colFirst="0" w:colLast="0"/>
      <w:bookmarkStart w:id="8" w:name="_uch50n7rbvpu" w:colFirst="0" w:colLast="0"/>
      <w:bookmarkStart w:id="9" w:name="_xqpghguen3tf" w:colFirst="0" w:colLast="0"/>
      <w:bookmarkEnd w:id="6"/>
      <w:bookmarkEnd w:id="7"/>
      <w:bookmarkEnd w:id="8"/>
      <w:bookmarkEnd w:id="9"/>
      <w:r w:rsidRPr="00D7287C">
        <w:rPr>
          <w:rFonts w:asciiTheme="majorHAnsi" w:hAnsiTheme="majorHAnsi" w:cstheme="majorHAnsi"/>
          <w:b/>
          <w:sz w:val="22"/>
          <w:szCs w:val="22"/>
        </w:rPr>
        <w:lastRenderedPageBreak/>
        <w:t xml:space="preserve">Appendix 2 - Authority for Administration of Medication  </w:t>
      </w:r>
    </w:p>
    <w:p w14:paraId="4005F59E" w14:textId="77777777" w:rsidR="00005A76"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 xml:space="preserve">For the administration of medication to students under 18 years to be signed by a parent/guardian. </w:t>
      </w:r>
    </w:p>
    <w:p w14:paraId="3FAC8D5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bl>
      <w:tblPr>
        <w:tblW w:w="90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00"/>
        <w:gridCol w:w="6300"/>
      </w:tblGrid>
      <w:tr w:rsidR="00005A76" w:rsidRPr="00D7287C" w14:paraId="55C2A71D" w14:textId="77777777" w:rsidTr="005646F2">
        <w:trPr>
          <w:trHeight w:val="703"/>
        </w:trPr>
        <w:tc>
          <w:tcPr>
            <w:tcW w:w="270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120" w:type="dxa"/>
            </w:tcMar>
          </w:tcPr>
          <w:p w14:paraId="59B6D509" w14:textId="77777777" w:rsidR="00005A76" w:rsidRPr="00D7287C" w:rsidRDefault="00F33EB0" w:rsidP="00D7287C">
            <w:pPr>
              <w:spacing w:after="60" w:line="256" w:lineRule="auto"/>
              <w:ind w:left="20"/>
              <w:jc w:val="both"/>
              <w:rPr>
                <w:rFonts w:asciiTheme="majorHAnsi" w:hAnsiTheme="majorHAnsi" w:cstheme="majorHAnsi"/>
              </w:rPr>
            </w:pPr>
            <w:r w:rsidRPr="00D7287C">
              <w:rPr>
                <w:rFonts w:asciiTheme="majorHAnsi" w:hAnsiTheme="majorHAnsi" w:cstheme="majorHAnsi"/>
              </w:rPr>
              <w:t xml:space="preserve"> </w:t>
            </w:r>
          </w:p>
          <w:p w14:paraId="6587DA94" w14:textId="25470EB2" w:rsidR="00005A76" w:rsidRPr="00D7287C" w:rsidRDefault="00F33EB0" w:rsidP="00AB5A05">
            <w:pPr>
              <w:spacing w:line="256" w:lineRule="auto"/>
              <w:ind w:left="20"/>
              <w:jc w:val="both"/>
              <w:rPr>
                <w:rFonts w:asciiTheme="majorHAnsi" w:hAnsiTheme="majorHAnsi" w:cstheme="majorHAnsi"/>
              </w:rPr>
            </w:pPr>
            <w:r w:rsidRPr="00D7287C">
              <w:rPr>
                <w:rFonts w:asciiTheme="majorHAnsi" w:hAnsiTheme="majorHAnsi" w:cstheme="majorHAnsi"/>
              </w:rPr>
              <w:t xml:space="preserve">Student’s name: </w:t>
            </w:r>
          </w:p>
        </w:tc>
        <w:tc>
          <w:tcPr>
            <w:tcW w:w="6300" w:type="dxa"/>
            <w:tcBorders>
              <w:top w:val="single" w:sz="8" w:space="0" w:color="000000"/>
              <w:left w:val="nil"/>
              <w:bottom w:val="single" w:sz="8" w:space="0" w:color="000000"/>
              <w:right w:val="single" w:sz="8" w:space="0" w:color="000000"/>
            </w:tcBorders>
            <w:tcMar>
              <w:top w:w="20" w:type="dxa"/>
              <w:left w:w="100" w:type="dxa"/>
              <w:bottom w:w="100" w:type="dxa"/>
              <w:right w:w="120" w:type="dxa"/>
            </w:tcMar>
          </w:tcPr>
          <w:p w14:paraId="27D94898"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2894B747" w14:textId="77777777" w:rsidTr="005646F2">
        <w:trPr>
          <w:trHeight w:val="734"/>
        </w:trPr>
        <w:tc>
          <w:tcPr>
            <w:tcW w:w="270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2791F0B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4561F50A" w14:textId="1E02C5EC" w:rsidR="00005A76" w:rsidRPr="00D7287C" w:rsidRDefault="00F33EB0" w:rsidP="00AB5A05">
            <w:pPr>
              <w:spacing w:line="256" w:lineRule="auto"/>
              <w:ind w:left="20"/>
              <w:jc w:val="both"/>
              <w:rPr>
                <w:rFonts w:asciiTheme="majorHAnsi" w:hAnsiTheme="majorHAnsi" w:cstheme="majorHAnsi"/>
              </w:rPr>
            </w:pPr>
            <w:r w:rsidRPr="00D7287C">
              <w:rPr>
                <w:rFonts w:asciiTheme="majorHAnsi" w:hAnsiTheme="majorHAnsi" w:cstheme="majorHAnsi"/>
              </w:rPr>
              <w:t xml:space="preserve">Date of birth: </w:t>
            </w:r>
          </w:p>
        </w:tc>
        <w:tc>
          <w:tcPr>
            <w:tcW w:w="6300" w:type="dxa"/>
            <w:tcBorders>
              <w:top w:val="nil"/>
              <w:left w:val="nil"/>
              <w:bottom w:val="single" w:sz="8" w:space="0" w:color="000000"/>
              <w:right w:val="single" w:sz="8" w:space="0" w:color="000000"/>
            </w:tcBorders>
            <w:tcMar>
              <w:top w:w="20" w:type="dxa"/>
              <w:left w:w="100" w:type="dxa"/>
              <w:bottom w:w="100" w:type="dxa"/>
              <w:right w:w="120" w:type="dxa"/>
            </w:tcMar>
          </w:tcPr>
          <w:p w14:paraId="5A0262CA"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18B2E91A" w14:textId="77777777" w:rsidTr="005646F2">
        <w:trPr>
          <w:trHeight w:val="732"/>
        </w:trPr>
        <w:tc>
          <w:tcPr>
            <w:tcW w:w="270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6C47D4BD"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1AB94E79"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Name of medication: </w:t>
            </w:r>
          </w:p>
          <w:p w14:paraId="52043C84"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c>
          <w:tcPr>
            <w:tcW w:w="6300" w:type="dxa"/>
            <w:tcBorders>
              <w:top w:val="nil"/>
              <w:left w:val="nil"/>
              <w:bottom w:val="single" w:sz="8" w:space="0" w:color="000000"/>
              <w:right w:val="single" w:sz="8" w:space="0" w:color="000000"/>
            </w:tcBorders>
            <w:tcMar>
              <w:top w:w="20" w:type="dxa"/>
              <w:left w:w="100" w:type="dxa"/>
              <w:bottom w:w="100" w:type="dxa"/>
              <w:right w:w="120" w:type="dxa"/>
            </w:tcMar>
          </w:tcPr>
          <w:p w14:paraId="07927583"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362500FB" w14:textId="77777777" w:rsidTr="005646F2">
        <w:trPr>
          <w:trHeight w:val="746"/>
        </w:trPr>
        <w:tc>
          <w:tcPr>
            <w:tcW w:w="270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22A53B00"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0AA34570" w14:textId="65DBF01A" w:rsidR="00005A76" w:rsidRPr="00D7287C" w:rsidRDefault="00F33EB0" w:rsidP="00AB5A05">
            <w:pPr>
              <w:spacing w:line="256" w:lineRule="auto"/>
              <w:ind w:left="20"/>
              <w:jc w:val="both"/>
              <w:rPr>
                <w:rFonts w:asciiTheme="majorHAnsi" w:hAnsiTheme="majorHAnsi" w:cstheme="majorHAnsi"/>
              </w:rPr>
            </w:pPr>
            <w:r w:rsidRPr="00D7287C">
              <w:rPr>
                <w:rFonts w:asciiTheme="majorHAnsi" w:hAnsiTheme="majorHAnsi" w:cstheme="majorHAnsi"/>
              </w:rPr>
              <w:t xml:space="preserve">Dosage: </w:t>
            </w:r>
          </w:p>
        </w:tc>
        <w:tc>
          <w:tcPr>
            <w:tcW w:w="6300" w:type="dxa"/>
            <w:tcBorders>
              <w:top w:val="nil"/>
              <w:left w:val="nil"/>
              <w:bottom w:val="single" w:sz="8" w:space="0" w:color="000000"/>
              <w:right w:val="single" w:sz="8" w:space="0" w:color="000000"/>
            </w:tcBorders>
            <w:tcMar>
              <w:top w:w="20" w:type="dxa"/>
              <w:left w:w="100" w:type="dxa"/>
              <w:bottom w:w="100" w:type="dxa"/>
              <w:right w:w="120" w:type="dxa"/>
            </w:tcMar>
          </w:tcPr>
          <w:p w14:paraId="34AB994D"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bl>
    <w:p w14:paraId="44A36723"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bl>
      <w:tblPr>
        <w:tblW w:w="90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685"/>
        <w:gridCol w:w="6315"/>
      </w:tblGrid>
      <w:tr w:rsidR="00005A76" w:rsidRPr="00D7287C" w14:paraId="64DF835F" w14:textId="77777777" w:rsidTr="005646F2">
        <w:trPr>
          <w:trHeight w:val="1664"/>
        </w:trPr>
        <w:tc>
          <w:tcPr>
            <w:tcW w:w="9000" w:type="dxa"/>
            <w:gridSpan w:val="2"/>
            <w:tcBorders>
              <w:top w:val="single" w:sz="8" w:space="0" w:color="000000"/>
              <w:left w:val="single" w:sz="8" w:space="0" w:color="000000"/>
              <w:bottom w:val="single" w:sz="8" w:space="0" w:color="000000"/>
              <w:right w:val="single" w:sz="8" w:space="0" w:color="000000"/>
            </w:tcBorders>
            <w:tcMar>
              <w:top w:w="20" w:type="dxa"/>
              <w:left w:w="100" w:type="dxa"/>
              <w:bottom w:w="100" w:type="dxa"/>
              <w:right w:w="120" w:type="dxa"/>
            </w:tcMar>
          </w:tcPr>
          <w:p w14:paraId="4BB88E4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Condition for which medication is required: </w:t>
            </w:r>
          </w:p>
          <w:p w14:paraId="0236BDC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091AD3BC"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65398A5F"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6B7E3C63"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67293B40" w14:textId="77777777" w:rsidTr="005646F2">
        <w:trPr>
          <w:trHeight w:val="1313"/>
        </w:trPr>
        <w:tc>
          <w:tcPr>
            <w:tcW w:w="9000"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6DBFB272"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Under what circumstances should medication be given to the student at school/college? </w:t>
            </w:r>
          </w:p>
          <w:p w14:paraId="6E2D9E92"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3E1F3F6D" w14:textId="77777777" w:rsidTr="005646F2">
        <w:trPr>
          <w:trHeight w:val="2709"/>
        </w:trPr>
        <w:tc>
          <w:tcPr>
            <w:tcW w:w="9000"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33D2FBF7"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Instructions for how medication is to be administered: </w:t>
            </w:r>
          </w:p>
          <w:p w14:paraId="4018F3EB"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18525943"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2A371F7B"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1FBF77BE"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1DC588D6" w14:textId="24010737" w:rsidR="00005A76" w:rsidRPr="00D7287C" w:rsidRDefault="00F33EB0" w:rsidP="00AB5A05">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r w:rsidR="00005A76" w:rsidRPr="00D7287C" w14:paraId="728F7443" w14:textId="77777777" w:rsidTr="005646F2">
        <w:trPr>
          <w:trHeight w:val="1303"/>
        </w:trPr>
        <w:tc>
          <w:tcPr>
            <w:tcW w:w="268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4FD10F97"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224FE947" w14:textId="77777777" w:rsidR="00005A76" w:rsidRPr="00D7287C" w:rsidRDefault="00F33EB0" w:rsidP="00D7287C">
            <w:pPr>
              <w:spacing w:line="235" w:lineRule="auto"/>
              <w:ind w:left="20"/>
              <w:jc w:val="both"/>
              <w:rPr>
                <w:rFonts w:asciiTheme="majorHAnsi" w:hAnsiTheme="majorHAnsi" w:cstheme="majorHAnsi"/>
              </w:rPr>
            </w:pPr>
            <w:r w:rsidRPr="00D7287C">
              <w:rPr>
                <w:rFonts w:asciiTheme="majorHAnsi" w:hAnsiTheme="majorHAnsi" w:cstheme="majorHAnsi"/>
              </w:rPr>
              <w:t xml:space="preserve">Other medication being taken: </w:t>
            </w:r>
          </w:p>
          <w:p w14:paraId="6EB4FEF7"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c>
          <w:tcPr>
            <w:tcW w:w="6315"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30A6301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r>
    </w:tbl>
    <w:p w14:paraId="046C17FE"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lastRenderedPageBreak/>
        <w:t xml:space="preserve"> </w:t>
      </w:r>
    </w:p>
    <w:tbl>
      <w:tblPr>
        <w:tblW w:w="90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450"/>
        <w:gridCol w:w="1305"/>
        <w:gridCol w:w="1245"/>
      </w:tblGrid>
      <w:tr w:rsidR="00005A76" w:rsidRPr="00D7287C" w14:paraId="783251E8" w14:textId="77777777">
        <w:trPr>
          <w:trHeight w:val="1000"/>
        </w:trPr>
        <w:tc>
          <w:tcPr>
            <w:tcW w:w="64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41E1233F" w14:textId="77777777" w:rsidR="00005A76" w:rsidRPr="00D7287C" w:rsidRDefault="00F33EB0" w:rsidP="00D7287C">
            <w:pPr>
              <w:spacing w:after="20" w:line="256" w:lineRule="auto"/>
              <w:ind w:left="20"/>
              <w:jc w:val="both"/>
              <w:rPr>
                <w:rFonts w:asciiTheme="majorHAnsi" w:hAnsiTheme="majorHAnsi" w:cstheme="majorHAnsi"/>
              </w:rPr>
            </w:pPr>
            <w:r w:rsidRPr="00D7287C">
              <w:rPr>
                <w:rFonts w:asciiTheme="majorHAnsi" w:hAnsiTheme="majorHAnsi" w:cstheme="majorHAnsi"/>
              </w:rPr>
              <w:t xml:space="preserve"> </w:t>
            </w:r>
          </w:p>
          <w:p w14:paraId="7511F5A9"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I consent to the student’s self-administration of this medication: </w:t>
            </w:r>
          </w:p>
          <w:p w14:paraId="4D0A4310"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c>
          <w:tcPr>
            <w:tcW w:w="1305" w:type="dxa"/>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120" w:type="dxa"/>
            </w:tcMar>
          </w:tcPr>
          <w:p w14:paraId="1DBBA198"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4233037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Yes </w:t>
            </w:r>
          </w:p>
        </w:tc>
        <w:tc>
          <w:tcPr>
            <w:tcW w:w="1245" w:type="dxa"/>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120" w:type="dxa"/>
            </w:tcMar>
          </w:tcPr>
          <w:p w14:paraId="3A188508"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59B46277"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No </w:t>
            </w:r>
          </w:p>
        </w:tc>
      </w:tr>
    </w:tbl>
    <w:p w14:paraId="3D7D39F3"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bl>
      <w:tblPr>
        <w:tblW w:w="90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500"/>
        <w:gridCol w:w="4500"/>
      </w:tblGrid>
      <w:tr w:rsidR="00005A76" w:rsidRPr="00D7287C" w14:paraId="34A4F290" w14:textId="77777777" w:rsidTr="005646F2">
        <w:trPr>
          <w:trHeight w:val="1487"/>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0825051C" w14:textId="77777777" w:rsidR="00005A76" w:rsidRPr="00D7287C" w:rsidRDefault="00F33EB0" w:rsidP="00D7287C">
            <w:pPr>
              <w:spacing w:after="60" w:line="256" w:lineRule="auto"/>
              <w:ind w:left="20"/>
              <w:jc w:val="both"/>
              <w:rPr>
                <w:rFonts w:asciiTheme="majorHAnsi" w:hAnsiTheme="majorHAnsi" w:cstheme="majorHAnsi"/>
              </w:rPr>
            </w:pPr>
            <w:r w:rsidRPr="00D7287C">
              <w:rPr>
                <w:rFonts w:asciiTheme="majorHAnsi" w:hAnsiTheme="majorHAnsi" w:cstheme="majorHAnsi"/>
              </w:rPr>
              <w:t xml:space="preserve"> </w:t>
            </w:r>
          </w:p>
          <w:p w14:paraId="0F41B0E2"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GP’S Name: </w:t>
            </w:r>
          </w:p>
          <w:p w14:paraId="662B79EF"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2CF1A9A1"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4E055D3B"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c>
          <w:tcPr>
            <w:tcW w:w="4500" w:type="dxa"/>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120" w:type="dxa"/>
            </w:tcMar>
          </w:tcPr>
          <w:p w14:paraId="3ED66ECF"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4365D4E3"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Phone Number:  </w:t>
            </w:r>
          </w:p>
        </w:tc>
      </w:tr>
      <w:tr w:rsidR="00005A76" w:rsidRPr="00D7287C" w14:paraId="2DE575EA" w14:textId="77777777" w:rsidTr="005646F2">
        <w:trPr>
          <w:trHeight w:val="1305"/>
        </w:trPr>
        <w:tc>
          <w:tcPr>
            <w:tcW w:w="450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36FA5FF2"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414A2280" w14:textId="77777777" w:rsidR="00005A76"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1</w:t>
            </w:r>
            <w:r w:rsidRPr="00D7287C">
              <w:rPr>
                <w:rFonts w:asciiTheme="majorHAnsi" w:hAnsiTheme="majorHAnsi" w:cstheme="majorHAnsi"/>
                <w:vertAlign w:val="superscript"/>
              </w:rPr>
              <w:t>st</w:t>
            </w:r>
            <w:r w:rsidRPr="00D7287C">
              <w:rPr>
                <w:rFonts w:asciiTheme="majorHAnsi" w:hAnsiTheme="majorHAnsi" w:cstheme="majorHAnsi"/>
              </w:rPr>
              <w:t xml:space="preserve"> emergency contact: </w:t>
            </w:r>
          </w:p>
          <w:p w14:paraId="59C3A46B" w14:textId="77777777" w:rsidR="003F4F09" w:rsidRDefault="003F4F09" w:rsidP="00D7287C">
            <w:pPr>
              <w:spacing w:line="256" w:lineRule="auto"/>
              <w:ind w:left="20"/>
              <w:jc w:val="both"/>
              <w:rPr>
                <w:rFonts w:asciiTheme="majorHAnsi" w:hAnsiTheme="majorHAnsi" w:cstheme="majorHAnsi"/>
              </w:rPr>
            </w:pPr>
          </w:p>
          <w:p w14:paraId="67A20FBB" w14:textId="77777777" w:rsidR="003F4F09" w:rsidRDefault="003F4F09" w:rsidP="00D7287C">
            <w:pPr>
              <w:spacing w:line="256" w:lineRule="auto"/>
              <w:ind w:left="20"/>
              <w:jc w:val="both"/>
              <w:rPr>
                <w:rFonts w:asciiTheme="majorHAnsi" w:hAnsiTheme="majorHAnsi" w:cstheme="majorHAnsi"/>
              </w:rPr>
            </w:pPr>
          </w:p>
          <w:p w14:paraId="3E3F9464" w14:textId="0EBC44A4" w:rsidR="003F4F09" w:rsidRPr="00D7287C" w:rsidRDefault="003F4F09" w:rsidP="00D7287C">
            <w:pPr>
              <w:spacing w:line="256" w:lineRule="auto"/>
              <w:ind w:left="20"/>
              <w:jc w:val="both"/>
              <w:rPr>
                <w:rFonts w:asciiTheme="majorHAnsi" w:hAnsiTheme="majorHAnsi" w:cstheme="majorHAnsi"/>
              </w:rPr>
            </w:pPr>
          </w:p>
        </w:tc>
        <w:tc>
          <w:tcPr>
            <w:tcW w:w="4500"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282C9320"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51150173"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Mobile: </w:t>
            </w:r>
          </w:p>
        </w:tc>
      </w:tr>
      <w:tr w:rsidR="00005A76" w:rsidRPr="00D7287C" w14:paraId="50160814" w14:textId="77777777" w:rsidTr="005646F2">
        <w:trPr>
          <w:trHeight w:val="1439"/>
        </w:trPr>
        <w:tc>
          <w:tcPr>
            <w:tcW w:w="450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30058058"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5E198742" w14:textId="77777777" w:rsidR="00005A76" w:rsidRPr="00D7287C" w:rsidRDefault="00F33EB0" w:rsidP="00D7287C">
            <w:pPr>
              <w:spacing w:after="20" w:line="256" w:lineRule="auto"/>
              <w:ind w:left="20"/>
              <w:jc w:val="both"/>
              <w:rPr>
                <w:rFonts w:asciiTheme="majorHAnsi" w:hAnsiTheme="majorHAnsi" w:cstheme="majorHAnsi"/>
              </w:rPr>
            </w:pPr>
            <w:r w:rsidRPr="00D7287C">
              <w:rPr>
                <w:rFonts w:asciiTheme="majorHAnsi" w:hAnsiTheme="majorHAnsi" w:cstheme="majorHAnsi"/>
              </w:rPr>
              <w:t>2</w:t>
            </w:r>
            <w:r w:rsidRPr="00D7287C">
              <w:rPr>
                <w:rFonts w:asciiTheme="majorHAnsi" w:hAnsiTheme="majorHAnsi" w:cstheme="majorHAnsi"/>
                <w:vertAlign w:val="superscript"/>
              </w:rPr>
              <w:t>nd</w:t>
            </w:r>
            <w:r w:rsidRPr="00D7287C">
              <w:rPr>
                <w:rFonts w:asciiTheme="majorHAnsi" w:hAnsiTheme="majorHAnsi" w:cstheme="majorHAnsi"/>
              </w:rPr>
              <w:t xml:space="preserve"> emergency contact: </w:t>
            </w:r>
          </w:p>
          <w:p w14:paraId="1466E04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49B6831E"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79D0FDBF"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tc>
        <w:tc>
          <w:tcPr>
            <w:tcW w:w="4500"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61A37F2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5851AAE5" w14:textId="77777777" w:rsidR="00005A76" w:rsidRPr="00D7287C"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Mobile: </w:t>
            </w:r>
          </w:p>
        </w:tc>
      </w:tr>
    </w:tbl>
    <w:p w14:paraId="7840CEE3" w14:textId="77777777" w:rsidR="00005A76" w:rsidRDefault="00F33EB0" w:rsidP="00D7287C">
      <w:pPr>
        <w:spacing w:line="256" w:lineRule="auto"/>
        <w:ind w:left="20"/>
        <w:jc w:val="both"/>
        <w:rPr>
          <w:rFonts w:asciiTheme="majorHAnsi" w:hAnsiTheme="majorHAnsi" w:cstheme="majorHAnsi"/>
        </w:rPr>
      </w:pPr>
      <w:r w:rsidRPr="00D7287C">
        <w:rPr>
          <w:rFonts w:asciiTheme="majorHAnsi" w:hAnsiTheme="majorHAnsi" w:cstheme="majorHAnsi"/>
        </w:rPr>
        <w:t xml:space="preserve"> </w:t>
      </w:r>
    </w:p>
    <w:p w14:paraId="4DD9BF4E" w14:textId="77777777" w:rsidR="007F2B99" w:rsidRPr="00D7287C" w:rsidRDefault="007F2B99" w:rsidP="00D7287C">
      <w:pPr>
        <w:spacing w:line="256" w:lineRule="auto"/>
        <w:ind w:left="20"/>
        <w:jc w:val="both"/>
        <w:rPr>
          <w:rFonts w:asciiTheme="majorHAnsi" w:hAnsiTheme="majorHAnsi" w:cstheme="majorHAnsi"/>
        </w:rPr>
      </w:pPr>
    </w:p>
    <w:p w14:paraId="6BFE361A" w14:textId="07B6158A" w:rsidR="00005A76" w:rsidRPr="00D7287C" w:rsidRDefault="00F33EB0" w:rsidP="009B6095">
      <w:pPr>
        <w:spacing w:after="120"/>
        <w:jc w:val="both"/>
        <w:rPr>
          <w:rFonts w:asciiTheme="majorHAnsi" w:hAnsiTheme="majorHAnsi" w:cstheme="majorHAnsi"/>
        </w:rPr>
      </w:pPr>
      <w:r w:rsidRPr="00D7287C">
        <w:rPr>
          <w:rFonts w:asciiTheme="majorHAnsi" w:hAnsiTheme="majorHAnsi" w:cstheme="majorHAnsi"/>
        </w:rPr>
        <w:t xml:space="preserve">I </w:t>
      </w:r>
      <w:proofErr w:type="spellStart"/>
      <w:r w:rsidRPr="00D7287C">
        <w:rPr>
          <w:rFonts w:asciiTheme="majorHAnsi" w:hAnsiTheme="majorHAnsi" w:cstheme="majorHAnsi"/>
        </w:rPr>
        <w:t>authorise</w:t>
      </w:r>
      <w:proofErr w:type="spellEnd"/>
      <w:r w:rsidRPr="00D7287C">
        <w:rPr>
          <w:rFonts w:asciiTheme="majorHAnsi" w:hAnsiTheme="majorHAnsi" w:cstheme="majorHAnsi"/>
        </w:rPr>
        <w:t xml:space="preserve"> administration/supervision of medication by school staff in dosage </w:t>
      </w:r>
      <w:proofErr w:type="gramStart"/>
      <w:r w:rsidRPr="00D7287C">
        <w:rPr>
          <w:rFonts w:asciiTheme="majorHAnsi" w:hAnsiTheme="majorHAnsi" w:cstheme="majorHAnsi"/>
        </w:rPr>
        <w:t xml:space="preserve">of  </w:t>
      </w:r>
      <w:r w:rsidR="007F2B99">
        <w:rPr>
          <w:rFonts w:asciiTheme="majorHAnsi" w:hAnsiTheme="majorHAnsi" w:cstheme="majorHAnsi"/>
        </w:rPr>
        <w:t>…</w:t>
      </w:r>
      <w:proofErr w:type="gramEnd"/>
      <w:r w:rsidR="007F2B99">
        <w:rPr>
          <w:rFonts w:asciiTheme="majorHAnsi" w:hAnsiTheme="majorHAnsi" w:cstheme="majorHAnsi"/>
        </w:rPr>
        <w:t>……..</w:t>
      </w:r>
      <w:r w:rsidRPr="00D7287C">
        <w:rPr>
          <w:rFonts w:asciiTheme="majorHAnsi" w:hAnsiTheme="majorHAnsi" w:cstheme="majorHAnsi"/>
        </w:rPr>
        <w:t xml:space="preserve">…………………………, </w:t>
      </w:r>
    </w:p>
    <w:p w14:paraId="6A9705EE" w14:textId="6CB334E3" w:rsidR="00005A76" w:rsidRPr="00D7287C" w:rsidRDefault="00F33EB0" w:rsidP="004E32DB">
      <w:pPr>
        <w:spacing w:after="120"/>
        <w:jc w:val="both"/>
        <w:rPr>
          <w:rFonts w:asciiTheme="majorHAnsi" w:hAnsiTheme="majorHAnsi" w:cstheme="majorHAnsi"/>
        </w:rPr>
      </w:pPr>
      <w:r w:rsidRPr="00D7287C">
        <w:rPr>
          <w:rFonts w:asciiTheme="majorHAnsi" w:hAnsiTheme="majorHAnsi" w:cstheme="majorHAnsi"/>
        </w:rPr>
        <w:t>to…………………………………………………………………………………………………</w:t>
      </w:r>
      <w:r w:rsidR="007F2B99">
        <w:rPr>
          <w:rFonts w:asciiTheme="majorHAnsi" w:hAnsiTheme="majorHAnsi" w:cstheme="majorHAnsi"/>
        </w:rPr>
        <w:t xml:space="preserve"> t</w:t>
      </w:r>
      <w:r w:rsidRPr="00D7287C">
        <w:rPr>
          <w:rFonts w:asciiTheme="majorHAnsi" w:hAnsiTheme="majorHAnsi" w:cstheme="majorHAnsi"/>
        </w:rPr>
        <w:t xml:space="preserve">he student identified above under the circumstances outlined above.  </w:t>
      </w:r>
    </w:p>
    <w:p w14:paraId="394E4A7D" w14:textId="726BCBFF" w:rsidR="00AA24D7" w:rsidRPr="00D7287C" w:rsidRDefault="00F33EB0" w:rsidP="00D7287C">
      <w:pPr>
        <w:spacing w:before="240" w:after="240"/>
        <w:jc w:val="both"/>
        <w:rPr>
          <w:rFonts w:asciiTheme="majorHAnsi" w:hAnsiTheme="majorHAnsi" w:cstheme="majorHAnsi"/>
        </w:rPr>
      </w:pPr>
      <w:r w:rsidRPr="00D7287C">
        <w:rPr>
          <w:rFonts w:asciiTheme="majorHAnsi" w:hAnsiTheme="majorHAnsi" w:cstheme="majorHAnsi"/>
        </w:rPr>
        <w:t>I understand that information about my child’s medical condition and treatment will be shared with school/college representatives and medical personnel as necessary.</w:t>
      </w:r>
      <w:r w:rsidR="00784C3B">
        <w:rPr>
          <w:rFonts w:asciiTheme="majorHAnsi" w:hAnsiTheme="majorHAnsi" w:cstheme="majorHAnsi"/>
        </w:rPr>
        <w:t xml:space="preserve"> </w:t>
      </w:r>
      <w:r w:rsidRPr="00D7287C">
        <w:rPr>
          <w:rFonts w:asciiTheme="majorHAnsi" w:hAnsiTheme="majorHAnsi" w:cstheme="majorHAnsi"/>
        </w:rPr>
        <w:t xml:space="preserve"> I also consent to the disclosure of this information to appropriate medical practitioner/s, e.g.</w:t>
      </w:r>
      <w:r w:rsidR="00784C3B">
        <w:rPr>
          <w:rFonts w:asciiTheme="majorHAnsi" w:hAnsiTheme="majorHAnsi" w:cstheme="majorHAnsi"/>
        </w:rPr>
        <w:t>,</w:t>
      </w:r>
      <w:r w:rsidRPr="00D7287C">
        <w:rPr>
          <w:rFonts w:asciiTheme="majorHAnsi" w:hAnsiTheme="majorHAnsi" w:cstheme="majorHAnsi"/>
        </w:rPr>
        <w:t xml:space="preserve"> in an emergency, and to relevant insurers as required. </w:t>
      </w:r>
    </w:p>
    <w:p w14:paraId="1E00C9B1" w14:textId="338857FC" w:rsidR="00005A76" w:rsidRPr="00D7287C" w:rsidRDefault="00005A76" w:rsidP="009B6095">
      <w:pPr>
        <w:spacing w:before="240" w:after="240"/>
        <w:jc w:val="both"/>
        <w:rPr>
          <w:rFonts w:asciiTheme="majorHAnsi" w:hAnsiTheme="majorHAnsi" w:cstheme="majorHAnsi"/>
        </w:rPr>
      </w:pPr>
    </w:p>
    <w:p w14:paraId="6BC4C5AA" w14:textId="1C35D819" w:rsidR="00532CAE" w:rsidRDefault="00F33EB0" w:rsidP="00D7287C">
      <w:pPr>
        <w:spacing w:after="80"/>
        <w:jc w:val="both"/>
        <w:rPr>
          <w:rFonts w:asciiTheme="majorHAnsi" w:hAnsiTheme="majorHAnsi" w:cstheme="majorHAnsi"/>
        </w:rPr>
      </w:pPr>
      <w:r w:rsidRPr="00D7287C">
        <w:rPr>
          <w:rFonts w:asciiTheme="majorHAnsi" w:hAnsiTheme="majorHAnsi" w:cstheme="majorHAnsi"/>
        </w:rPr>
        <w:t xml:space="preserve">Signed: </w:t>
      </w:r>
      <w:r w:rsidR="00D84481">
        <w:rPr>
          <w:rFonts w:asciiTheme="majorHAnsi" w:hAnsiTheme="majorHAnsi" w:cstheme="majorHAnsi"/>
        </w:rPr>
        <w:tab/>
      </w:r>
      <w:r w:rsidR="008A564E">
        <w:rPr>
          <w:rFonts w:asciiTheme="majorHAnsi" w:hAnsiTheme="majorHAnsi" w:cstheme="majorHAnsi"/>
        </w:rPr>
        <w:tab/>
      </w:r>
      <w:r w:rsidRPr="00D7287C">
        <w:rPr>
          <w:rFonts w:asciiTheme="majorHAnsi" w:hAnsiTheme="majorHAnsi" w:cstheme="majorHAnsi"/>
        </w:rPr>
        <w:t>…………………………………………</w:t>
      </w:r>
      <w:proofErr w:type="gramStart"/>
      <w:r w:rsidR="00643DAA">
        <w:rPr>
          <w:rFonts w:asciiTheme="majorHAnsi" w:hAnsiTheme="majorHAnsi" w:cstheme="majorHAnsi"/>
        </w:rPr>
        <w:t>…..</w:t>
      </w:r>
      <w:proofErr w:type="gramEnd"/>
      <w:r w:rsidRPr="00D7287C">
        <w:rPr>
          <w:rFonts w:asciiTheme="majorHAnsi" w:hAnsiTheme="majorHAnsi" w:cstheme="majorHAnsi"/>
        </w:rPr>
        <w:t xml:space="preserve"> </w:t>
      </w:r>
    </w:p>
    <w:p w14:paraId="1F465841" w14:textId="51781BF2" w:rsidR="00005A76" w:rsidRPr="00D7287C" w:rsidRDefault="00532CAE" w:rsidP="00D7287C">
      <w:pPr>
        <w:spacing w:after="8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AF1B58" w:rsidRPr="00D7287C">
        <w:rPr>
          <w:rFonts w:asciiTheme="majorHAnsi" w:hAnsiTheme="majorHAnsi" w:cstheme="majorHAnsi"/>
        </w:rPr>
        <w:t>(Parent’s Signature)</w:t>
      </w:r>
      <w:r>
        <w:rPr>
          <w:rFonts w:asciiTheme="majorHAnsi" w:hAnsiTheme="majorHAnsi" w:cstheme="majorHAnsi"/>
        </w:rPr>
        <w:tab/>
      </w:r>
      <w:r>
        <w:rPr>
          <w:rFonts w:asciiTheme="majorHAnsi" w:hAnsiTheme="majorHAnsi" w:cstheme="majorHAnsi"/>
        </w:rPr>
        <w:tab/>
      </w:r>
      <w:r w:rsidRPr="00D7287C">
        <w:rPr>
          <w:rFonts w:asciiTheme="majorHAnsi" w:hAnsiTheme="majorHAnsi" w:cstheme="majorHAnsi"/>
        </w:rPr>
        <w:t xml:space="preserve">Print name: </w:t>
      </w:r>
      <w:r>
        <w:rPr>
          <w:rFonts w:asciiTheme="majorHAnsi" w:hAnsiTheme="majorHAnsi" w:cstheme="majorHAnsi"/>
        </w:rPr>
        <w:tab/>
      </w:r>
      <w:r w:rsidRPr="00D7287C">
        <w:rPr>
          <w:rFonts w:asciiTheme="majorHAnsi" w:hAnsiTheme="majorHAnsi" w:cstheme="majorHAnsi"/>
        </w:rPr>
        <w:t>………………………………………………………</w:t>
      </w:r>
    </w:p>
    <w:p w14:paraId="61E3C415" w14:textId="77777777" w:rsidR="00784C3B" w:rsidRDefault="00784C3B" w:rsidP="00D7287C">
      <w:pPr>
        <w:spacing w:after="60"/>
        <w:jc w:val="both"/>
        <w:rPr>
          <w:rFonts w:asciiTheme="majorHAnsi" w:hAnsiTheme="majorHAnsi" w:cstheme="majorHAnsi"/>
        </w:rPr>
      </w:pPr>
    </w:p>
    <w:p w14:paraId="5F226485" w14:textId="673C458E" w:rsidR="00D84481" w:rsidRPr="00D7287C" w:rsidRDefault="00F33EB0" w:rsidP="00D7287C">
      <w:pPr>
        <w:spacing w:after="60"/>
        <w:jc w:val="both"/>
        <w:rPr>
          <w:rFonts w:asciiTheme="majorHAnsi" w:hAnsiTheme="majorHAnsi" w:cstheme="majorHAnsi"/>
        </w:rPr>
      </w:pPr>
      <w:r w:rsidRPr="00D7287C">
        <w:rPr>
          <w:rFonts w:asciiTheme="majorHAnsi" w:hAnsiTheme="majorHAnsi" w:cstheme="majorHAnsi"/>
        </w:rPr>
        <w:t xml:space="preserve">Date: </w:t>
      </w:r>
      <w:r w:rsidR="00D84481">
        <w:rPr>
          <w:rFonts w:asciiTheme="majorHAnsi" w:hAnsiTheme="majorHAnsi" w:cstheme="majorHAnsi"/>
        </w:rPr>
        <w:tab/>
      </w:r>
      <w:r w:rsidR="008A564E">
        <w:rPr>
          <w:rFonts w:asciiTheme="majorHAnsi" w:hAnsiTheme="majorHAnsi" w:cstheme="majorHAnsi"/>
        </w:rPr>
        <w:tab/>
      </w:r>
      <w:r w:rsidRPr="00D7287C">
        <w:rPr>
          <w:rFonts w:asciiTheme="majorHAnsi" w:hAnsiTheme="majorHAnsi" w:cstheme="majorHAnsi"/>
        </w:rPr>
        <w:t>…………………………………………</w:t>
      </w:r>
      <w:proofErr w:type="gramStart"/>
      <w:r w:rsidRPr="00D7287C">
        <w:rPr>
          <w:rFonts w:asciiTheme="majorHAnsi" w:hAnsiTheme="majorHAnsi" w:cstheme="majorHAnsi"/>
        </w:rPr>
        <w:t>…</w:t>
      </w:r>
      <w:r w:rsidR="00643DAA">
        <w:rPr>
          <w:rFonts w:asciiTheme="majorHAnsi" w:hAnsiTheme="majorHAnsi" w:cstheme="majorHAnsi"/>
        </w:rPr>
        <w:t>..</w:t>
      </w:r>
      <w:proofErr w:type="gramEnd"/>
      <w:r w:rsidRPr="00D7287C">
        <w:rPr>
          <w:rFonts w:asciiTheme="majorHAnsi" w:hAnsiTheme="majorHAnsi" w:cstheme="majorHAnsi"/>
        </w:rPr>
        <w:t xml:space="preserve"> </w:t>
      </w:r>
    </w:p>
    <w:p w14:paraId="0B646697" w14:textId="60817D85" w:rsidR="00005A76" w:rsidRPr="00D7287C" w:rsidRDefault="007410DD" w:rsidP="004E32DB">
      <w:pPr>
        <w:spacing w:after="6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AF1B58">
        <w:rPr>
          <w:rFonts w:asciiTheme="majorHAnsi" w:hAnsiTheme="majorHAnsi" w:cstheme="majorHAnsi"/>
        </w:rPr>
        <w:tab/>
      </w:r>
      <w:r w:rsidR="00AF1B58">
        <w:rPr>
          <w:rFonts w:asciiTheme="majorHAnsi" w:hAnsiTheme="majorHAnsi" w:cstheme="majorHAnsi"/>
        </w:rPr>
        <w:tab/>
      </w:r>
      <w:r w:rsidR="001A081E">
        <w:rPr>
          <w:rFonts w:asciiTheme="majorHAnsi" w:hAnsiTheme="majorHAnsi" w:cstheme="majorHAnsi"/>
        </w:rPr>
        <w:tab/>
      </w:r>
      <w:r w:rsidR="001A081E">
        <w:rPr>
          <w:rFonts w:asciiTheme="majorHAnsi" w:hAnsiTheme="majorHAnsi" w:cstheme="majorHAnsi"/>
        </w:rPr>
        <w:tab/>
      </w:r>
      <w:r w:rsidR="00F33EB0" w:rsidRPr="00D7287C">
        <w:rPr>
          <w:rFonts w:asciiTheme="majorHAnsi" w:hAnsiTheme="majorHAnsi" w:cstheme="majorHAnsi"/>
        </w:rPr>
        <w:t xml:space="preserve"> </w:t>
      </w:r>
    </w:p>
    <w:p w14:paraId="5D32514E" w14:textId="54F8C008" w:rsidR="006115A8" w:rsidRDefault="00F33EB0" w:rsidP="004E32DB">
      <w:pPr>
        <w:spacing w:after="80"/>
        <w:jc w:val="both"/>
        <w:rPr>
          <w:rFonts w:asciiTheme="majorHAnsi" w:hAnsiTheme="majorHAnsi" w:cstheme="majorHAnsi"/>
        </w:rPr>
      </w:pPr>
      <w:r w:rsidRPr="00D7287C">
        <w:rPr>
          <w:rFonts w:asciiTheme="majorHAnsi" w:hAnsiTheme="majorHAnsi" w:cstheme="majorHAnsi"/>
        </w:rPr>
        <w:t xml:space="preserve">Signed: </w:t>
      </w:r>
      <w:r w:rsidR="003F4F09">
        <w:rPr>
          <w:rFonts w:asciiTheme="majorHAnsi" w:hAnsiTheme="majorHAnsi" w:cstheme="majorHAnsi"/>
        </w:rPr>
        <w:tab/>
      </w:r>
      <w:r w:rsidR="003F4F09">
        <w:rPr>
          <w:rFonts w:asciiTheme="majorHAnsi" w:hAnsiTheme="majorHAnsi" w:cstheme="majorHAnsi"/>
        </w:rPr>
        <w:tab/>
      </w:r>
      <w:r w:rsidRPr="00D7287C">
        <w:rPr>
          <w:rFonts w:asciiTheme="majorHAnsi" w:hAnsiTheme="majorHAnsi" w:cstheme="majorHAnsi"/>
        </w:rPr>
        <w:t>……………………………………………</w:t>
      </w:r>
      <w:r w:rsidR="00643DAA">
        <w:rPr>
          <w:rFonts w:asciiTheme="majorHAnsi" w:hAnsiTheme="majorHAnsi" w:cstheme="majorHAnsi"/>
        </w:rPr>
        <w:t>.</w:t>
      </w:r>
      <w:r w:rsidR="008705FA">
        <w:rPr>
          <w:rFonts w:asciiTheme="majorHAnsi" w:hAnsiTheme="majorHAnsi" w:cstheme="majorHAnsi"/>
        </w:rPr>
        <w:tab/>
      </w:r>
      <w:r w:rsidRPr="00D7287C">
        <w:rPr>
          <w:rFonts w:asciiTheme="majorHAnsi" w:hAnsiTheme="majorHAnsi" w:cstheme="majorHAnsi"/>
        </w:rPr>
        <w:t>Date:</w:t>
      </w:r>
      <w:r w:rsidR="003F4F09">
        <w:rPr>
          <w:rFonts w:asciiTheme="majorHAnsi" w:hAnsiTheme="majorHAnsi" w:cstheme="majorHAnsi"/>
        </w:rPr>
        <w:tab/>
      </w:r>
      <w:r w:rsidR="003F4F09">
        <w:rPr>
          <w:rFonts w:asciiTheme="majorHAnsi" w:hAnsiTheme="majorHAnsi" w:cstheme="majorHAnsi"/>
        </w:rPr>
        <w:tab/>
      </w:r>
      <w:r w:rsidRPr="00D7287C">
        <w:rPr>
          <w:rFonts w:asciiTheme="majorHAnsi" w:hAnsiTheme="majorHAnsi" w:cstheme="majorHAnsi"/>
        </w:rPr>
        <w:t>…………………………………………</w:t>
      </w:r>
      <w:r w:rsidR="008705FA">
        <w:rPr>
          <w:rFonts w:asciiTheme="majorHAnsi" w:hAnsiTheme="majorHAnsi" w:cstheme="majorHAnsi"/>
        </w:rPr>
        <w:t>……</w:t>
      </w:r>
      <w:proofErr w:type="gramStart"/>
      <w:r w:rsidR="008705FA">
        <w:rPr>
          <w:rFonts w:asciiTheme="majorHAnsi" w:hAnsiTheme="majorHAnsi" w:cstheme="majorHAnsi"/>
        </w:rPr>
        <w:t>…,</w:t>
      </w:r>
      <w:r w:rsidRPr="00D7287C">
        <w:rPr>
          <w:rFonts w:asciiTheme="majorHAnsi" w:hAnsiTheme="majorHAnsi" w:cstheme="majorHAnsi"/>
        </w:rPr>
        <w:t>…</w:t>
      </w:r>
      <w:proofErr w:type="gramEnd"/>
      <w:r w:rsidR="00AF1B58">
        <w:rPr>
          <w:rFonts w:asciiTheme="majorHAnsi" w:hAnsiTheme="majorHAnsi" w:cstheme="majorHAnsi"/>
        </w:rPr>
        <w:t>.</w:t>
      </w:r>
    </w:p>
    <w:p w14:paraId="7564258B" w14:textId="27ECB116" w:rsidR="00005A76" w:rsidRPr="00D7287C" w:rsidRDefault="008705FA" w:rsidP="009B6095">
      <w:pPr>
        <w:spacing w:after="6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F33EB0" w:rsidRPr="00D7287C">
        <w:rPr>
          <w:rFonts w:asciiTheme="majorHAnsi" w:hAnsiTheme="majorHAnsi" w:cstheme="majorHAnsi"/>
        </w:rPr>
        <w:t xml:space="preserve">(Student’s Signature) </w:t>
      </w:r>
    </w:p>
    <w:p w14:paraId="75439018" w14:textId="3A40E186" w:rsidR="00005A76" w:rsidRPr="009B6095" w:rsidRDefault="00F33EB0" w:rsidP="004E32DB">
      <w:pPr>
        <w:spacing w:after="20" w:line="256" w:lineRule="auto"/>
        <w:jc w:val="both"/>
        <w:rPr>
          <w:rFonts w:asciiTheme="majorHAnsi" w:hAnsiTheme="majorHAnsi" w:cstheme="majorHAnsi"/>
        </w:rPr>
      </w:pPr>
      <w:bookmarkStart w:id="10" w:name="_k7l3lqmsp4s5" w:colFirst="0" w:colLast="0"/>
      <w:bookmarkStart w:id="11" w:name="_le4hpb3x6tod" w:colFirst="0" w:colLast="0"/>
      <w:bookmarkStart w:id="12" w:name="_svpf3m4h2atk" w:colFirst="0" w:colLast="0"/>
      <w:bookmarkEnd w:id="10"/>
      <w:bookmarkEnd w:id="11"/>
      <w:bookmarkEnd w:id="12"/>
      <w:r w:rsidRPr="00D7287C">
        <w:rPr>
          <w:rFonts w:asciiTheme="majorHAnsi" w:hAnsiTheme="majorHAnsi" w:cstheme="majorHAnsi"/>
        </w:rPr>
        <w:br w:type="page"/>
      </w:r>
      <w:bookmarkStart w:id="13" w:name="_b72iyjw0tsoa" w:colFirst="0" w:colLast="0"/>
      <w:bookmarkEnd w:id="13"/>
      <w:r w:rsidRPr="009B6095">
        <w:rPr>
          <w:rFonts w:asciiTheme="majorHAnsi" w:hAnsiTheme="majorHAnsi" w:cstheme="majorHAnsi"/>
        </w:rPr>
        <w:lastRenderedPageBreak/>
        <w:t xml:space="preserve">Appendix </w:t>
      </w:r>
      <w:r w:rsidR="004A148D" w:rsidRPr="009B6095">
        <w:rPr>
          <w:rFonts w:asciiTheme="majorHAnsi" w:hAnsiTheme="majorHAnsi" w:cstheme="majorHAnsi"/>
        </w:rPr>
        <w:t>3</w:t>
      </w:r>
      <w:r w:rsidRPr="009B6095">
        <w:rPr>
          <w:rFonts w:asciiTheme="majorHAnsi" w:hAnsiTheme="majorHAnsi" w:cstheme="majorHAnsi"/>
        </w:rPr>
        <w:t xml:space="preserve"> - Administration of Medicines in Schools/Colleges – Indemnity Form  </w:t>
      </w:r>
    </w:p>
    <w:p w14:paraId="3BFBF0A4" w14:textId="77777777" w:rsidR="00005A76" w:rsidRPr="004A148D" w:rsidRDefault="00F33EB0" w:rsidP="00D7287C">
      <w:pPr>
        <w:spacing w:line="256" w:lineRule="auto"/>
        <w:ind w:left="20"/>
        <w:jc w:val="both"/>
        <w:rPr>
          <w:rFonts w:asciiTheme="majorHAnsi" w:hAnsiTheme="majorHAnsi" w:cstheme="majorHAnsi"/>
        </w:rPr>
      </w:pPr>
      <w:r w:rsidRPr="004A148D">
        <w:rPr>
          <w:rFonts w:asciiTheme="majorHAnsi" w:hAnsiTheme="majorHAnsi" w:cstheme="majorHAnsi"/>
        </w:rPr>
        <w:t xml:space="preserve"> </w:t>
      </w:r>
    </w:p>
    <w:p w14:paraId="0AD640E1" w14:textId="19C5D986" w:rsidR="00005A76" w:rsidRPr="004A148D" w:rsidRDefault="00F33EB0" w:rsidP="004E32DB">
      <w:pPr>
        <w:spacing w:before="240" w:after="240" w:line="499" w:lineRule="auto"/>
        <w:jc w:val="both"/>
        <w:rPr>
          <w:rFonts w:asciiTheme="majorHAnsi" w:hAnsiTheme="majorHAnsi" w:cstheme="majorHAnsi"/>
        </w:rPr>
      </w:pPr>
      <w:r w:rsidRPr="004A148D">
        <w:rPr>
          <w:rFonts w:asciiTheme="majorHAnsi" w:hAnsiTheme="majorHAnsi" w:cstheme="majorHAnsi"/>
        </w:rPr>
        <w:t>THIS INDEMNITY made the ________________day of 20____ BETWEEN __________________________________________________ (lawful father and mother/guardians of) ___________________________________________ (hereinafter called ‘the parent/guardians’ of) the One Part) AND for and on behalf of Coláiste Mhuire Co-Ed Board of Management as administrators of Coláiste Mhuire Co-Ed at Thurles, in the</w:t>
      </w:r>
      <w:r w:rsidR="004A148D">
        <w:rPr>
          <w:rFonts w:asciiTheme="majorHAnsi" w:hAnsiTheme="majorHAnsi" w:cstheme="majorHAnsi"/>
        </w:rPr>
        <w:t xml:space="preserve"> </w:t>
      </w:r>
      <w:r w:rsidRPr="004A148D">
        <w:rPr>
          <w:rFonts w:asciiTheme="majorHAnsi" w:hAnsiTheme="majorHAnsi" w:cstheme="majorHAnsi"/>
        </w:rPr>
        <w:t xml:space="preserve">County of Tipperary hereinafter called ‘the Board’) of the Other Part. </w:t>
      </w:r>
    </w:p>
    <w:p w14:paraId="5883B2C8" w14:textId="77777777" w:rsidR="00005A76" w:rsidRPr="004A148D" w:rsidRDefault="00F33EB0" w:rsidP="00D7287C">
      <w:pPr>
        <w:spacing w:after="320"/>
        <w:jc w:val="both"/>
        <w:rPr>
          <w:rFonts w:asciiTheme="majorHAnsi" w:hAnsiTheme="majorHAnsi" w:cstheme="majorHAnsi"/>
        </w:rPr>
      </w:pPr>
      <w:r w:rsidRPr="004A148D">
        <w:rPr>
          <w:rFonts w:asciiTheme="majorHAnsi" w:hAnsiTheme="majorHAnsi" w:cstheme="majorHAnsi"/>
        </w:rPr>
        <w:t xml:space="preserve">WHEREAS: </w:t>
      </w:r>
    </w:p>
    <w:p w14:paraId="5D6E5D03" w14:textId="7BA06E8C" w:rsidR="00005A76" w:rsidRPr="004A148D" w:rsidRDefault="00F33EB0" w:rsidP="009B6095">
      <w:pPr>
        <w:spacing w:line="502" w:lineRule="auto"/>
        <w:ind w:left="568" w:hanging="284"/>
        <w:jc w:val="both"/>
        <w:rPr>
          <w:rFonts w:asciiTheme="majorHAnsi" w:hAnsiTheme="majorHAnsi" w:cstheme="majorHAnsi"/>
        </w:rPr>
      </w:pPr>
      <w:r w:rsidRPr="004A148D">
        <w:rPr>
          <w:rFonts w:asciiTheme="majorHAnsi" w:eastAsia="Calibri" w:hAnsiTheme="majorHAnsi" w:cstheme="majorHAnsi"/>
        </w:rPr>
        <w:t>1.</w:t>
      </w:r>
      <w:r w:rsidRPr="004A148D">
        <w:rPr>
          <w:rFonts w:asciiTheme="majorHAnsi" w:eastAsia="Times New Roman" w:hAnsiTheme="majorHAnsi" w:cstheme="majorHAnsi"/>
        </w:rPr>
        <w:t xml:space="preserve">   </w:t>
      </w:r>
      <w:r w:rsidRPr="004A148D">
        <w:rPr>
          <w:rFonts w:asciiTheme="majorHAnsi" w:eastAsia="Times New Roman" w:hAnsiTheme="majorHAnsi" w:cstheme="majorHAnsi"/>
        </w:rPr>
        <w:tab/>
      </w:r>
      <w:r w:rsidRPr="004A148D">
        <w:rPr>
          <w:rFonts w:asciiTheme="majorHAnsi" w:eastAsia="Calibri" w:hAnsiTheme="majorHAnsi" w:cstheme="majorHAnsi"/>
        </w:rPr>
        <w:t>The parents/guardians are respectively the lawful father and mother or guardians of</w:t>
      </w:r>
      <w:r w:rsidR="005A07CB">
        <w:rPr>
          <w:rFonts w:asciiTheme="majorHAnsi" w:eastAsia="Calibri" w:hAnsiTheme="majorHAnsi" w:cstheme="majorHAnsi"/>
        </w:rPr>
        <w:t xml:space="preserve"> </w:t>
      </w:r>
      <w:r w:rsidR="00A233A7">
        <w:rPr>
          <w:rFonts w:asciiTheme="majorHAnsi" w:eastAsia="Calibri" w:hAnsiTheme="majorHAnsi" w:cstheme="majorHAnsi"/>
        </w:rPr>
        <w:tab/>
      </w:r>
      <w:r w:rsidR="005A07CB">
        <w:rPr>
          <w:rFonts w:asciiTheme="majorHAnsi" w:eastAsia="Calibri" w:hAnsiTheme="majorHAnsi" w:cstheme="majorHAnsi"/>
        </w:rPr>
        <w:t>____________</w:t>
      </w:r>
      <w:r w:rsidR="00A233A7">
        <w:rPr>
          <w:rFonts w:asciiTheme="majorHAnsi" w:eastAsia="Calibri" w:hAnsiTheme="majorHAnsi" w:cstheme="majorHAnsi"/>
        </w:rPr>
        <w:t xml:space="preserve">________________ </w:t>
      </w:r>
      <w:r w:rsidRPr="004A148D">
        <w:rPr>
          <w:rFonts w:asciiTheme="majorHAnsi" w:eastAsia="Calibri" w:hAnsiTheme="majorHAnsi" w:cstheme="majorHAnsi"/>
        </w:rPr>
        <w:t xml:space="preserve">a student of Coláiste Mhuire Co-Ed. </w:t>
      </w:r>
      <w:r w:rsidRPr="004A148D">
        <w:rPr>
          <w:rFonts w:asciiTheme="majorHAnsi" w:hAnsiTheme="majorHAnsi" w:cstheme="majorHAnsi"/>
        </w:rPr>
        <w:t xml:space="preserve"> </w:t>
      </w:r>
    </w:p>
    <w:p w14:paraId="6DF33027" w14:textId="77777777" w:rsidR="00005A76" w:rsidRPr="004A148D" w:rsidRDefault="00F33EB0" w:rsidP="00D7287C">
      <w:pPr>
        <w:spacing w:after="300" w:line="256" w:lineRule="auto"/>
        <w:ind w:left="20"/>
        <w:jc w:val="both"/>
        <w:rPr>
          <w:rFonts w:asciiTheme="majorHAnsi" w:hAnsiTheme="majorHAnsi" w:cstheme="majorHAnsi"/>
        </w:rPr>
      </w:pPr>
      <w:r w:rsidRPr="004A148D">
        <w:rPr>
          <w:rFonts w:asciiTheme="majorHAnsi" w:hAnsiTheme="majorHAnsi" w:cstheme="majorHAnsi"/>
        </w:rPr>
        <w:t xml:space="preserve"> </w:t>
      </w:r>
    </w:p>
    <w:p w14:paraId="258B2FDF" w14:textId="5FB70B99" w:rsidR="00005A76" w:rsidRPr="004A148D" w:rsidRDefault="00F33EB0" w:rsidP="009B6095">
      <w:pPr>
        <w:spacing w:line="502" w:lineRule="auto"/>
        <w:ind w:left="568" w:hanging="284"/>
        <w:jc w:val="both"/>
        <w:rPr>
          <w:rFonts w:asciiTheme="majorHAnsi" w:hAnsiTheme="majorHAnsi" w:cstheme="majorHAnsi"/>
        </w:rPr>
      </w:pPr>
      <w:r w:rsidRPr="004A148D">
        <w:rPr>
          <w:rFonts w:asciiTheme="majorHAnsi" w:eastAsia="Calibri" w:hAnsiTheme="majorHAnsi" w:cstheme="majorHAnsi"/>
        </w:rPr>
        <w:t>2.</w:t>
      </w:r>
      <w:r w:rsidRPr="004A148D">
        <w:rPr>
          <w:rFonts w:asciiTheme="majorHAnsi" w:eastAsia="Times New Roman" w:hAnsiTheme="majorHAnsi" w:cstheme="majorHAnsi"/>
        </w:rPr>
        <w:t xml:space="preserve">   </w:t>
      </w:r>
      <w:r w:rsidRPr="004A148D">
        <w:rPr>
          <w:rFonts w:asciiTheme="majorHAnsi" w:eastAsia="Times New Roman" w:hAnsiTheme="majorHAnsi" w:cstheme="majorHAnsi"/>
        </w:rPr>
        <w:tab/>
      </w:r>
      <w:r w:rsidRPr="004A148D">
        <w:rPr>
          <w:rFonts w:asciiTheme="majorHAnsi" w:eastAsia="Calibri" w:hAnsiTheme="majorHAnsi" w:cstheme="majorHAnsi"/>
        </w:rPr>
        <w:t xml:space="preserve">The student presents on an ongoing basis with the condition known as </w:t>
      </w:r>
      <w:r w:rsidR="0043734C">
        <w:rPr>
          <w:rFonts w:asciiTheme="majorHAnsi" w:eastAsia="Calibri" w:hAnsiTheme="majorHAnsi" w:cstheme="majorHAnsi"/>
        </w:rPr>
        <w:tab/>
      </w:r>
      <w:r w:rsidR="00A233A7">
        <w:rPr>
          <w:rFonts w:asciiTheme="majorHAnsi" w:eastAsia="Calibri" w:hAnsiTheme="majorHAnsi" w:cstheme="majorHAnsi"/>
        </w:rPr>
        <w:t>________________________</w:t>
      </w:r>
      <w:r w:rsidR="0043734C">
        <w:rPr>
          <w:rFonts w:asciiTheme="majorHAnsi" w:eastAsia="Calibri" w:hAnsiTheme="majorHAnsi" w:cstheme="majorHAnsi"/>
        </w:rPr>
        <w:t>____________________________________________</w:t>
      </w:r>
      <w:r w:rsidRPr="004A148D">
        <w:rPr>
          <w:rFonts w:asciiTheme="majorHAnsi" w:hAnsiTheme="majorHAnsi" w:cstheme="majorHAnsi"/>
        </w:rPr>
        <w:t xml:space="preserve"> </w:t>
      </w:r>
    </w:p>
    <w:p w14:paraId="228E4038" w14:textId="77777777" w:rsidR="00005A76" w:rsidRPr="004A148D" w:rsidRDefault="00F33EB0" w:rsidP="00D7287C">
      <w:pPr>
        <w:spacing w:after="300" w:line="256" w:lineRule="auto"/>
        <w:ind w:left="740"/>
        <w:jc w:val="both"/>
        <w:rPr>
          <w:rFonts w:asciiTheme="majorHAnsi" w:hAnsiTheme="majorHAnsi" w:cstheme="majorHAnsi"/>
        </w:rPr>
      </w:pPr>
      <w:r w:rsidRPr="004A148D">
        <w:rPr>
          <w:rFonts w:asciiTheme="majorHAnsi" w:eastAsia="Calibri" w:hAnsiTheme="majorHAnsi" w:cstheme="majorHAnsi"/>
        </w:rPr>
        <w:t xml:space="preserve"> </w:t>
      </w:r>
      <w:r w:rsidRPr="004A148D">
        <w:rPr>
          <w:rFonts w:asciiTheme="majorHAnsi" w:hAnsiTheme="majorHAnsi" w:cstheme="majorHAnsi"/>
        </w:rPr>
        <w:t xml:space="preserve"> </w:t>
      </w:r>
    </w:p>
    <w:p w14:paraId="46426B27" w14:textId="77777777" w:rsidR="00005A76" w:rsidRPr="004A148D" w:rsidRDefault="00F33EB0" w:rsidP="009B6095">
      <w:pPr>
        <w:spacing w:line="502" w:lineRule="auto"/>
        <w:ind w:left="709" w:hanging="425"/>
        <w:jc w:val="both"/>
        <w:rPr>
          <w:rFonts w:asciiTheme="majorHAnsi" w:hAnsiTheme="majorHAnsi" w:cstheme="majorHAnsi"/>
        </w:rPr>
      </w:pPr>
      <w:r w:rsidRPr="004A148D">
        <w:rPr>
          <w:rFonts w:asciiTheme="majorHAnsi" w:eastAsia="Calibri" w:hAnsiTheme="majorHAnsi" w:cstheme="majorHAnsi"/>
        </w:rPr>
        <w:t>3.</w:t>
      </w:r>
      <w:r w:rsidRPr="004A148D">
        <w:rPr>
          <w:rFonts w:asciiTheme="majorHAnsi" w:eastAsia="Times New Roman" w:hAnsiTheme="majorHAnsi" w:cstheme="majorHAnsi"/>
        </w:rPr>
        <w:t xml:space="preserve">   </w:t>
      </w:r>
      <w:r w:rsidRPr="004A148D">
        <w:rPr>
          <w:rFonts w:asciiTheme="majorHAnsi" w:eastAsia="Times New Roman" w:hAnsiTheme="majorHAnsi" w:cstheme="majorHAnsi"/>
        </w:rPr>
        <w:tab/>
      </w:r>
      <w:r w:rsidRPr="004A148D">
        <w:rPr>
          <w:rFonts w:asciiTheme="majorHAnsi" w:eastAsia="Calibri" w:hAnsiTheme="majorHAnsi" w:cstheme="majorHAnsi"/>
        </w:rPr>
        <w:t xml:space="preserve">The student may, while attending the said educational institution, require in emergency circumstances the administration of medication, viz  </w:t>
      </w:r>
      <w:r w:rsidRPr="004A148D">
        <w:rPr>
          <w:rFonts w:asciiTheme="majorHAnsi" w:hAnsiTheme="majorHAnsi" w:cstheme="majorHAnsi"/>
        </w:rPr>
        <w:t xml:space="preserve"> </w:t>
      </w:r>
    </w:p>
    <w:p w14:paraId="7D158397" w14:textId="77777777" w:rsidR="00005A76" w:rsidRPr="004A148D" w:rsidRDefault="00F33EB0" w:rsidP="00D7287C">
      <w:pPr>
        <w:spacing w:after="340" w:line="264" w:lineRule="auto"/>
        <w:ind w:left="740"/>
        <w:jc w:val="both"/>
        <w:rPr>
          <w:rFonts w:asciiTheme="majorHAnsi" w:eastAsia="Calibri" w:hAnsiTheme="majorHAnsi" w:cstheme="majorHAnsi"/>
        </w:rPr>
      </w:pPr>
      <w:r w:rsidRPr="004A148D">
        <w:rPr>
          <w:rFonts w:asciiTheme="majorHAnsi" w:eastAsia="Calibri" w:hAnsiTheme="majorHAnsi" w:cstheme="majorHAnsi"/>
        </w:rPr>
        <w:t>___________________________________________________________________________</w:t>
      </w:r>
    </w:p>
    <w:p w14:paraId="3D66428C" w14:textId="77777777" w:rsidR="00005A76" w:rsidRPr="004A148D" w:rsidRDefault="00F33EB0" w:rsidP="00D7287C">
      <w:pPr>
        <w:spacing w:after="300" w:line="256" w:lineRule="auto"/>
        <w:ind w:left="740"/>
        <w:jc w:val="both"/>
        <w:rPr>
          <w:rFonts w:asciiTheme="majorHAnsi" w:hAnsiTheme="majorHAnsi" w:cstheme="majorHAnsi"/>
        </w:rPr>
      </w:pPr>
      <w:r w:rsidRPr="004A148D">
        <w:rPr>
          <w:rFonts w:asciiTheme="majorHAnsi" w:eastAsia="Calibri" w:hAnsiTheme="majorHAnsi" w:cstheme="majorHAnsi"/>
        </w:rPr>
        <w:t>&lt;</w:t>
      </w:r>
      <w:r w:rsidRPr="004A148D">
        <w:rPr>
          <w:rFonts w:asciiTheme="majorHAnsi" w:eastAsia="Calibri" w:hAnsiTheme="majorHAnsi" w:cstheme="majorHAnsi"/>
          <w:b/>
        </w:rPr>
        <w:t>name of condition</w:t>
      </w:r>
      <w:r w:rsidRPr="004A148D">
        <w:rPr>
          <w:rFonts w:asciiTheme="majorHAnsi" w:eastAsia="Calibri" w:hAnsiTheme="majorHAnsi" w:cstheme="majorHAnsi"/>
        </w:rPr>
        <w:t xml:space="preserve">&gt;. </w:t>
      </w:r>
      <w:r w:rsidRPr="004A148D">
        <w:rPr>
          <w:rFonts w:asciiTheme="majorHAnsi" w:hAnsiTheme="majorHAnsi" w:cstheme="majorHAnsi"/>
        </w:rPr>
        <w:t xml:space="preserve"> </w:t>
      </w:r>
    </w:p>
    <w:p w14:paraId="1713D718" w14:textId="77777777" w:rsidR="00005A76" w:rsidRPr="004A148D" w:rsidRDefault="00F33EB0" w:rsidP="00D7287C">
      <w:pPr>
        <w:spacing w:after="300" w:line="256" w:lineRule="auto"/>
        <w:ind w:left="20"/>
        <w:jc w:val="both"/>
        <w:rPr>
          <w:rFonts w:asciiTheme="majorHAnsi" w:hAnsiTheme="majorHAnsi" w:cstheme="majorHAnsi"/>
        </w:rPr>
      </w:pPr>
      <w:r w:rsidRPr="004A148D">
        <w:rPr>
          <w:rFonts w:asciiTheme="majorHAnsi" w:eastAsia="Calibri" w:hAnsiTheme="majorHAnsi" w:cstheme="majorHAnsi"/>
        </w:rPr>
        <w:t xml:space="preserve"> </w:t>
      </w:r>
      <w:r w:rsidRPr="004A148D">
        <w:rPr>
          <w:rFonts w:asciiTheme="majorHAnsi" w:hAnsiTheme="majorHAnsi" w:cstheme="majorHAnsi"/>
        </w:rPr>
        <w:t xml:space="preserve"> </w:t>
      </w:r>
    </w:p>
    <w:p w14:paraId="6F2F6C36" w14:textId="77777777" w:rsidR="00005A76" w:rsidRPr="004A148D" w:rsidRDefault="00F33EB0" w:rsidP="006F7EF2">
      <w:pPr>
        <w:spacing w:after="140" w:line="499" w:lineRule="auto"/>
        <w:ind w:left="709" w:hanging="425"/>
        <w:jc w:val="both"/>
        <w:rPr>
          <w:rFonts w:asciiTheme="majorHAnsi" w:hAnsiTheme="majorHAnsi" w:cstheme="majorHAnsi"/>
        </w:rPr>
      </w:pPr>
      <w:r w:rsidRPr="004A148D">
        <w:rPr>
          <w:rFonts w:asciiTheme="majorHAnsi" w:eastAsia="Calibri" w:hAnsiTheme="majorHAnsi" w:cstheme="majorHAnsi"/>
        </w:rPr>
        <w:t>4.</w:t>
      </w:r>
      <w:r w:rsidRPr="004A148D">
        <w:rPr>
          <w:rFonts w:asciiTheme="majorHAnsi" w:eastAsia="Times New Roman" w:hAnsiTheme="majorHAnsi" w:cstheme="majorHAnsi"/>
        </w:rPr>
        <w:t xml:space="preserve">   </w:t>
      </w:r>
      <w:r w:rsidRPr="004A148D">
        <w:rPr>
          <w:rFonts w:asciiTheme="majorHAnsi" w:eastAsia="Times New Roman" w:hAnsiTheme="majorHAnsi" w:cstheme="majorHAnsi"/>
        </w:rPr>
        <w:tab/>
      </w:r>
      <w:r w:rsidRPr="004A148D">
        <w:rPr>
          <w:rFonts w:asciiTheme="majorHAnsi" w:eastAsia="Calibri" w:hAnsiTheme="majorHAnsi" w:cstheme="majorHAnsi"/>
        </w:rPr>
        <w:t xml:space="preserve">The parents/guardians have </w:t>
      </w:r>
      <w:proofErr w:type="spellStart"/>
      <w:r w:rsidRPr="004A148D">
        <w:rPr>
          <w:rFonts w:asciiTheme="majorHAnsi" w:eastAsia="Calibri" w:hAnsiTheme="majorHAnsi" w:cstheme="majorHAnsi"/>
        </w:rPr>
        <w:t>authorised</w:t>
      </w:r>
      <w:proofErr w:type="spellEnd"/>
      <w:r w:rsidRPr="004A148D">
        <w:rPr>
          <w:rFonts w:asciiTheme="majorHAnsi" w:eastAsia="Calibri" w:hAnsiTheme="majorHAnsi" w:cstheme="majorHAnsi"/>
        </w:rPr>
        <w:t xml:space="preserve"> administration of the said medication, in emergency circumstances, by the said school representatives as may from time to time be available.  </w:t>
      </w:r>
      <w:r w:rsidRPr="004A148D">
        <w:rPr>
          <w:rFonts w:asciiTheme="majorHAnsi" w:hAnsiTheme="majorHAnsi" w:cstheme="majorHAnsi"/>
        </w:rPr>
        <w:t xml:space="preserve"> </w:t>
      </w:r>
    </w:p>
    <w:p w14:paraId="4DEB2D08" w14:textId="16EF7A1F" w:rsidR="00005A76" w:rsidRPr="004A148D" w:rsidRDefault="00F33EB0" w:rsidP="005A1DE5">
      <w:pPr>
        <w:spacing w:line="256" w:lineRule="auto"/>
        <w:ind w:left="20"/>
        <w:jc w:val="both"/>
        <w:rPr>
          <w:rFonts w:asciiTheme="majorHAnsi" w:hAnsiTheme="majorHAnsi" w:cstheme="majorHAnsi"/>
        </w:rPr>
      </w:pPr>
      <w:r w:rsidRPr="004A148D">
        <w:rPr>
          <w:rFonts w:asciiTheme="majorHAnsi" w:hAnsiTheme="majorHAnsi" w:cstheme="majorHAnsi"/>
        </w:rPr>
        <w:t xml:space="preserve"> </w:t>
      </w:r>
    </w:p>
    <w:p w14:paraId="522B7421" w14:textId="77777777" w:rsidR="00005A76" w:rsidRPr="004A148D" w:rsidRDefault="00F33EB0" w:rsidP="00D7287C">
      <w:pPr>
        <w:spacing w:before="240" w:after="240"/>
        <w:jc w:val="both"/>
        <w:rPr>
          <w:rFonts w:asciiTheme="majorHAnsi" w:hAnsiTheme="majorHAnsi" w:cstheme="majorHAnsi"/>
        </w:rPr>
      </w:pPr>
      <w:r w:rsidRPr="004A148D">
        <w:rPr>
          <w:rFonts w:asciiTheme="majorHAnsi" w:hAnsiTheme="majorHAnsi" w:cstheme="majorHAnsi"/>
        </w:rPr>
        <w:lastRenderedPageBreak/>
        <w:t xml:space="preserve">NOW IT IS HEREBY AGREED by and between the parents/guardians hereto as follows: </w:t>
      </w:r>
    </w:p>
    <w:p w14:paraId="6813093A" w14:textId="77777777" w:rsidR="00005A76" w:rsidRPr="004A148D" w:rsidRDefault="00F33EB0" w:rsidP="00D7287C">
      <w:pPr>
        <w:spacing w:before="240" w:after="240"/>
        <w:jc w:val="both"/>
        <w:rPr>
          <w:rFonts w:asciiTheme="majorHAnsi" w:hAnsiTheme="majorHAnsi" w:cstheme="majorHAnsi"/>
        </w:rPr>
      </w:pPr>
      <w:r w:rsidRPr="004A148D">
        <w:rPr>
          <w:rFonts w:asciiTheme="majorHAnsi" w:hAnsiTheme="majorHAnsi" w:cstheme="majorHAnsi"/>
        </w:rPr>
        <w:t xml:space="preserve">In consideration of the Board entering into the within Agreement, the lawful parents/guardians of the said student HEREBY ACKNOWLEDGE that the Board, its servants and agents including without prejudice to the generality the said Principal/course coordinator, staff, and students of the said school can only </w:t>
      </w:r>
      <w:proofErr w:type="spellStart"/>
      <w:r w:rsidRPr="004A148D">
        <w:rPr>
          <w:rFonts w:asciiTheme="majorHAnsi" w:hAnsiTheme="majorHAnsi" w:cstheme="majorHAnsi"/>
        </w:rPr>
        <w:t>endeavour</w:t>
      </w:r>
      <w:proofErr w:type="spellEnd"/>
      <w:r w:rsidRPr="004A148D">
        <w:rPr>
          <w:rFonts w:asciiTheme="majorHAnsi" w:hAnsiTheme="majorHAnsi" w:cstheme="majorHAnsi"/>
        </w:rPr>
        <w:t xml:space="preserve"> to act in accordance with the extent to which they are informed and AGREE to indemnify and keep indemnified  the Board, its servants and agents including without prejudice to the generality the said Principal, staff, and students of the said school from and against all claims, both present and future, arising from any accidental act or omission arising in the course of the administration or failure to administer the said medicines. </w:t>
      </w:r>
    </w:p>
    <w:p w14:paraId="3D55DDD9" w14:textId="77777777" w:rsidR="00005A76" w:rsidRPr="004A148D" w:rsidRDefault="00F33EB0" w:rsidP="00D7287C">
      <w:pPr>
        <w:spacing w:line="256" w:lineRule="auto"/>
        <w:ind w:left="20"/>
        <w:jc w:val="both"/>
        <w:rPr>
          <w:rFonts w:asciiTheme="majorHAnsi" w:hAnsiTheme="majorHAnsi" w:cstheme="majorHAnsi"/>
        </w:rPr>
      </w:pPr>
      <w:r w:rsidRPr="004A148D">
        <w:rPr>
          <w:rFonts w:asciiTheme="majorHAnsi" w:hAnsiTheme="majorHAnsi" w:cstheme="majorHAnsi"/>
        </w:rPr>
        <w:t xml:space="preserve"> </w:t>
      </w:r>
    </w:p>
    <w:p w14:paraId="222C9744" w14:textId="77777777" w:rsidR="00005A76" w:rsidRPr="004A148D" w:rsidRDefault="00F33EB0" w:rsidP="00D7287C">
      <w:pPr>
        <w:spacing w:line="256" w:lineRule="auto"/>
        <w:ind w:left="20"/>
        <w:jc w:val="both"/>
        <w:rPr>
          <w:rFonts w:asciiTheme="majorHAnsi" w:hAnsiTheme="majorHAnsi" w:cstheme="majorHAnsi"/>
        </w:rPr>
      </w:pPr>
      <w:r w:rsidRPr="004A148D">
        <w:rPr>
          <w:rFonts w:asciiTheme="majorHAnsi" w:hAnsiTheme="majorHAnsi" w:cstheme="majorHAnsi"/>
        </w:rPr>
        <w:t xml:space="preserve"> </w:t>
      </w:r>
    </w:p>
    <w:p w14:paraId="23B3BF7B" w14:textId="7E7C38D3" w:rsidR="00005A76" w:rsidRPr="004A148D" w:rsidRDefault="00F33EB0" w:rsidP="00D7287C">
      <w:pPr>
        <w:spacing w:before="240" w:after="240"/>
        <w:jc w:val="both"/>
        <w:rPr>
          <w:rFonts w:asciiTheme="majorHAnsi" w:hAnsiTheme="majorHAnsi" w:cstheme="majorHAnsi"/>
        </w:rPr>
      </w:pPr>
      <w:r w:rsidRPr="004A148D">
        <w:rPr>
          <w:rFonts w:asciiTheme="majorHAnsi" w:hAnsiTheme="majorHAnsi" w:cstheme="majorHAnsi"/>
        </w:rPr>
        <w:t xml:space="preserve">Signed:   </w:t>
      </w:r>
      <w:r w:rsidR="0043734C">
        <w:rPr>
          <w:rFonts w:asciiTheme="majorHAnsi" w:hAnsiTheme="majorHAnsi" w:cstheme="majorHAnsi"/>
        </w:rPr>
        <w:tab/>
      </w:r>
      <w:r w:rsidRPr="004A148D">
        <w:rPr>
          <w:rFonts w:asciiTheme="majorHAnsi" w:hAnsiTheme="majorHAnsi" w:cstheme="majorHAnsi"/>
        </w:rPr>
        <w:t xml:space="preserve">______________________________________ </w:t>
      </w:r>
    </w:p>
    <w:p w14:paraId="41C598DE" w14:textId="77777777" w:rsidR="00005A76" w:rsidRPr="004A148D" w:rsidRDefault="00F33EB0" w:rsidP="00D7287C">
      <w:pPr>
        <w:spacing w:before="240" w:after="240"/>
        <w:jc w:val="both"/>
        <w:rPr>
          <w:rFonts w:asciiTheme="majorHAnsi" w:hAnsiTheme="majorHAnsi" w:cstheme="majorHAnsi"/>
        </w:rPr>
      </w:pPr>
      <w:r w:rsidRPr="004A148D">
        <w:rPr>
          <w:rFonts w:asciiTheme="majorHAnsi" w:hAnsiTheme="majorHAnsi" w:cstheme="majorHAnsi"/>
        </w:rPr>
        <w:t xml:space="preserve">        </w:t>
      </w:r>
      <w:r w:rsidRPr="004A148D">
        <w:rPr>
          <w:rFonts w:asciiTheme="majorHAnsi" w:hAnsiTheme="majorHAnsi" w:cstheme="majorHAnsi"/>
        </w:rPr>
        <w:tab/>
        <w:t xml:space="preserve">        </w:t>
      </w:r>
      <w:r w:rsidRPr="004A148D">
        <w:rPr>
          <w:rFonts w:asciiTheme="majorHAnsi" w:hAnsiTheme="majorHAnsi" w:cstheme="majorHAnsi"/>
        </w:rPr>
        <w:tab/>
        <w:t xml:space="preserve">PARENTS SIGNATURE </w:t>
      </w:r>
    </w:p>
    <w:p w14:paraId="5486458E" w14:textId="77777777" w:rsidR="00005A76" w:rsidRPr="004A148D" w:rsidRDefault="00F33EB0" w:rsidP="00D7287C">
      <w:pPr>
        <w:spacing w:line="256" w:lineRule="auto"/>
        <w:ind w:left="20"/>
        <w:jc w:val="both"/>
        <w:rPr>
          <w:rFonts w:asciiTheme="majorHAnsi" w:hAnsiTheme="majorHAnsi" w:cstheme="majorHAnsi"/>
        </w:rPr>
      </w:pPr>
      <w:r w:rsidRPr="004A148D">
        <w:rPr>
          <w:rFonts w:asciiTheme="majorHAnsi" w:hAnsiTheme="majorHAnsi" w:cstheme="majorHAnsi"/>
        </w:rPr>
        <w:t xml:space="preserve"> </w:t>
      </w:r>
    </w:p>
    <w:p w14:paraId="3E27284F" w14:textId="77777777" w:rsidR="00005A76" w:rsidRPr="004A148D" w:rsidRDefault="00F33EB0" w:rsidP="00D7287C">
      <w:pPr>
        <w:spacing w:after="260" w:line="256" w:lineRule="auto"/>
        <w:ind w:left="20"/>
        <w:jc w:val="both"/>
        <w:rPr>
          <w:rFonts w:asciiTheme="majorHAnsi" w:hAnsiTheme="majorHAnsi" w:cstheme="majorHAnsi"/>
        </w:rPr>
      </w:pPr>
      <w:r w:rsidRPr="004A148D">
        <w:rPr>
          <w:rFonts w:asciiTheme="majorHAnsi" w:hAnsiTheme="majorHAnsi" w:cstheme="majorHAnsi"/>
        </w:rPr>
        <w:t xml:space="preserve"> </w:t>
      </w:r>
    </w:p>
    <w:p w14:paraId="7F4242BA" w14:textId="6F6606DF" w:rsidR="00005A76" w:rsidRPr="004A148D" w:rsidRDefault="00F33EB0" w:rsidP="00D7287C">
      <w:pPr>
        <w:spacing w:before="240" w:after="240"/>
        <w:jc w:val="both"/>
        <w:rPr>
          <w:rFonts w:asciiTheme="majorHAnsi" w:hAnsiTheme="majorHAnsi" w:cstheme="majorHAnsi"/>
        </w:rPr>
      </w:pPr>
      <w:r w:rsidRPr="004A148D">
        <w:rPr>
          <w:rFonts w:asciiTheme="majorHAnsi" w:hAnsiTheme="majorHAnsi" w:cstheme="majorHAnsi"/>
        </w:rPr>
        <w:t>Student Name:</w:t>
      </w:r>
      <w:r w:rsidR="0043734C">
        <w:rPr>
          <w:rFonts w:asciiTheme="majorHAnsi" w:hAnsiTheme="majorHAnsi" w:cstheme="majorHAnsi"/>
        </w:rPr>
        <w:tab/>
      </w:r>
      <w:r w:rsidRPr="004A148D">
        <w:rPr>
          <w:rFonts w:asciiTheme="majorHAnsi" w:hAnsiTheme="majorHAnsi" w:cstheme="majorHAnsi"/>
        </w:rPr>
        <w:t xml:space="preserve"> ___________________________________                                             </w:t>
      </w:r>
      <w:r w:rsidRPr="004A148D">
        <w:rPr>
          <w:rFonts w:asciiTheme="majorHAnsi" w:hAnsiTheme="majorHAnsi" w:cstheme="majorHAnsi"/>
        </w:rPr>
        <w:tab/>
        <w:t xml:space="preserve"> </w:t>
      </w:r>
    </w:p>
    <w:p w14:paraId="2C06C638" w14:textId="77777777" w:rsidR="00005A76" w:rsidRPr="004A148D" w:rsidRDefault="00F33EB0" w:rsidP="00D7287C">
      <w:pPr>
        <w:spacing w:line="256" w:lineRule="auto"/>
        <w:ind w:left="20"/>
        <w:jc w:val="both"/>
        <w:rPr>
          <w:rFonts w:asciiTheme="majorHAnsi" w:hAnsiTheme="majorHAnsi" w:cstheme="majorHAnsi"/>
        </w:rPr>
      </w:pPr>
      <w:r w:rsidRPr="004A148D">
        <w:rPr>
          <w:rFonts w:asciiTheme="majorHAnsi" w:hAnsiTheme="majorHAnsi" w:cstheme="majorHAnsi"/>
        </w:rPr>
        <w:t xml:space="preserve">  </w:t>
      </w:r>
    </w:p>
    <w:p w14:paraId="1AEF1482" w14:textId="77777777" w:rsidR="00005A76" w:rsidRPr="004A148D" w:rsidRDefault="00005A76" w:rsidP="00D7287C">
      <w:pPr>
        <w:jc w:val="both"/>
        <w:rPr>
          <w:rFonts w:asciiTheme="majorHAnsi" w:hAnsiTheme="majorHAnsi" w:cstheme="majorHAnsi"/>
        </w:rPr>
      </w:pPr>
    </w:p>
    <w:sectPr w:rsidR="00005A76" w:rsidRPr="004A14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399"/>
    <w:multiLevelType w:val="multilevel"/>
    <w:tmpl w:val="73BC7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D46DE"/>
    <w:multiLevelType w:val="hybridMultilevel"/>
    <w:tmpl w:val="D5F47EDA"/>
    <w:lvl w:ilvl="0" w:tplc="FD2C193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C63BE8"/>
    <w:multiLevelType w:val="hybridMultilevel"/>
    <w:tmpl w:val="4F388C46"/>
    <w:lvl w:ilvl="0" w:tplc="3326C8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D7D3DE1"/>
    <w:multiLevelType w:val="hybridMultilevel"/>
    <w:tmpl w:val="4FDE64F6"/>
    <w:lvl w:ilvl="0" w:tplc="3326C85E">
      <w:start w:val="1"/>
      <w:numFmt w:val="decimal"/>
      <w:lvlText w:val="%1."/>
      <w:lvlJc w:val="left"/>
      <w:pPr>
        <w:ind w:left="1080" w:hanging="72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62391357">
    <w:abstractNumId w:val="0"/>
  </w:num>
  <w:num w:numId="2" w16cid:durableId="2024160944">
    <w:abstractNumId w:val="2"/>
  </w:num>
  <w:num w:numId="3" w16cid:durableId="1513953791">
    <w:abstractNumId w:val="3"/>
  </w:num>
  <w:num w:numId="4" w16cid:durableId="44481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76"/>
    <w:rsid w:val="00005A76"/>
    <w:rsid w:val="00030CE9"/>
    <w:rsid w:val="00032F12"/>
    <w:rsid w:val="00047294"/>
    <w:rsid w:val="00080370"/>
    <w:rsid w:val="000B1AE0"/>
    <w:rsid w:val="00183E17"/>
    <w:rsid w:val="001A081E"/>
    <w:rsid w:val="001A4B36"/>
    <w:rsid w:val="001D6EE3"/>
    <w:rsid w:val="001F0793"/>
    <w:rsid w:val="002124C1"/>
    <w:rsid w:val="00246E0A"/>
    <w:rsid w:val="00262C9D"/>
    <w:rsid w:val="00264005"/>
    <w:rsid w:val="0032575D"/>
    <w:rsid w:val="003654EB"/>
    <w:rsid w:val="00392DB5"/>
    <w:rsid w:val="003B028B"/>
    <w:rsid w:val="003F4F09"/>
    <w:rsid w:val="00430C8F"/>
    <w:rsid w:val="0043734C"/>
    <w:rsid w:val="004519AD"/>
    <w:rsid w:val="0046779B"/>
    <w:rsid w:val="004A148D"/>
    <w:rsid w:val="004C4C8B"/>
    <w:rsid w:val="004E32DB"/>
    <w:rsid w:val="004E79F0"/>
    <w:rsid w:val="00523E84"/>
    <w:rsid w:val="00532CAE"/>
    <w:rsid w:val="00537A21"/>
    <w:rsid w:val="005646F2"/>
    <w:rsid w:val="00584844"/>
    <w:rsid w:val="005A07CB"/>
    <w:rsid w:val="005A1DE5"/>
    <w:rsid w:val="005D3B6E"/>
    <w:rsid w:val="006115A8"/>
    <w:rsid w:val="00636CA7"/>
    <w:rsid w:val="00643DAA"/>
    <w:rsid w:val="006F7EF2"/>
    <w:rsid w:val="007112B4"/>
    <w:rsid w:val="007270E1"/>
    <w:rsid w:val="007410DD"/>
    <w:rsid w:val="00754493"/>
    <w:rsid w:val="00784C3B"/>
    <w:rsid w:val="007909A5"/>
    <w:rsid w:val="007B02FD"/>
    <w:rsid w:val="007F2B99"/>
    <w:rsid w:val="008132DC"/>
    <w:rsid w:val="008438D4"/>
    <w:rsid w:val="00866110"/>
    <w:rsid w:val="008705FA"/>
    <w:rsid w:val="00874380"/>
    <w:rsid w:val="008A4FE5"/>
    <w:rsid w:val="008A564E"/>
    <w:rsid w:val="008C2CF8"/>
    <w:rsid w:val="008D6F78"/>
    <w:rsid w:val="00911772"/>
    <w:rsid w:val="00913EFA"/>
    <w:rsid w:val="00921F04"/>
    <w:rsid w:val="00952A3F"/>
    <w:rsid w:val="009B4C30"/>
    <w:rsid w:val="009B6095"/>
    <w:rsid w:val="009C179B"/>
    <w:rsid w:val="00A233A7"/>
    <w:rsid w:val="00AA24D7"/>
    <w:rsid w:val="00AA5BEB"/>
    <w:rsid w:val="00AB5A05"/>
    <w:rsid w:val="00AE48CA"/>
    <w:rsid w:val="00AF0463"/>
    <w:rsid w:val="00AF1B58"/>
    <w:rsid w:val="00AF4966"/>
    <w:rsid w:val="00B03C4C"/>
    <w:rsid w:val="00B3635E"/>
    <w:rsid w:val="00B76F13"/>
    <w:rsid w:val="00C52534"/>
    <w:rsid w:val="00C55BAC"/>
    <w:rsid w:val="00C80378"/>
    <w:rsid w:val="00CA7F2E"/>
    <w:rsid w:val="00CE31E0"/>
    <w:rsid w:val="00CF0CC3"/>
    <w:rsid w:val="00CF17F9"/>
    <w:rsid w:val="00D452D7"/>
    <w:rsid w:val="00D504A9"/>
    <w:rsid w:val="00D53060"/>
    <w:rsid w:val="00D7287C"/>
    <w:rsid w:val="00D8302F"/>
    <w:rsid w:val="00D84481"/>
    <w:rsid w:val="00DC2E4C"/>
    <w:rsid w:val="00DE2885"/>
    <w:rsid w:val="00DE7821"/>
    <w:rsid w:val="00DF6F24"/>
    <w:rsid w:val="00E10D4E"/>
    <w:rsid w:val="00E434D7"/>
    <w:rsid w:val="00E449FC"/>
    <w:rsid w:val="00E97D4E"/>
    <w:rsid w:val="00ED0A94"/>
    <w:rsid w:val="00ED3B7A"/>
    <w:rsid w:val="00EE6EAD"/>
    <w:rsid w:val="00F257CE"/>
    <w:rsid w:val="00F33EB0"/>
    <w:rsid w:val="00F62D86"/>
    <w:rsid w:val="00F67D71"/>
    <w:rsid w:val="00F85F2C"/>
    <w:rsid w:val="00F864DE"/>
    <w:rsid w:val="00FA1651"/>
    <w:rsid w:val="00FB116C"/>
    <w:rsid w:val="00FE066F"/>
    <w:rsid w:val="6F7722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B53"/>
  <w15:docId w15:val="{A11264EA-505A-426E-8A4D-E336C625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909A5"/>
    <w:pPr>
      <w:spacing w:line="240" w:lineRule="auto"/>
      <w:ind w:left="720"/>
      <w:contextualSpacing/>
    </w:pPr>
    <w:rPr>
      <w:rFonts w:ascii="Times New Roman" w:eastAsia="Times New Roman" w:hAnsi="Times New Roman"/>
      <w:sz w:val="24"/>
      <w:szCs w:val="24"/>
      <w:lang w:val="en-IE" w:eastAsia="en-GB"/>
    </w:rPr>
  </w:style>
  <w:style w:type="paragraph" w:styleId="Revision">
    <w:name w:val="Revision"/>
    <w:hidden/>
    <w:uiPriority w:val="99"/>
    <w:semiHidden/>
    <w:rsid w:val="00C80378"/>
    <w:pPr>
      <w:spacing w:line="240" w:lineRule="auto"/>
    </w:pPr>
  </w:style>
  <w:style w:type="character" w:styleId="CommentReference">
    <w:name w:val="annotation reference"/>
    <w:basedOn w:val="DefaultParagraphFont"/>
    <w:uiPriority w:val="99"/>
    <w:semiHidden/>
    <w:unhideWhenUsed/>
    <w:rsid w:val="008132DC"/>
    <w:rPr>
      <w:sz w:val="16"/>
      <w:szCs w:val="16"/>
    </w:rPr>
  </w:style>
  <w:style w:type="paragraph" w:styleId="CommentText">
    <w:name w:val="annotation text"/>
    <w:basedOn w:val="Normal"/>
    <w:link w:val="CommentTextChar"/>
    <w:uiPriority w:val="99"/>
    <w:semiHidden/>
    <w:unhideWhenUsed/>
    <w:rsid w:val="008132DC"/>
    <w:pPr>
      <w:spacing w:line="240" w:lineRule="auto"/>
    </w:pPr>
    <w:rPr>
      <w:sz w:val="20"/>
      <w:szCs w:val="20"/>
    </w:rPr>
  </w:style>
  <w:style w:type="character" w:customStyle="1" w:styleId="CommentTextChar">
    <w:name w:val="Comment Text Char"/>
    <w:basedOn w:val="DefaultParagraphFont"/>
    <w:link w:val="CommentText"/>
    <w:uiPriority w:val="99"/>
    <w:semiHidden/>
    <w:rsid w:val="008132DC"/>
    <w:rPr>
      <w:sz w:val="20"/>
      <w:szCs w:val="20"/>
    </w:rPr>
  </w:style>
  <w:style w:type="paragraph" w:styleId="CommentSubject">
    <w:name w:val="annotation subject"/>
    <w:basedOn w:val="CommentText"/>
    <w:next w:val="CommentText"/>
    <w:link w:val="CommentSubjectChar"/>
    <w:uiPriority w:val="99"/>
    <w:semiHidden/>
    <w:unhideWhenUsed/>
    <w:rsid w:val="008132DC"/>
    <w:rPr>
      <w:b/>
      <w:bCs/>
    </w:rPr>
  </w:style>
  <w:style w:type="character" w:customStyle="1" w:styleId="CommentSubjectChar">
    <w:name w:val="Comment Subject Char"/>
    <w:basedOn w:val="CommentTextChar"/>
    <w:link w:val="CommentSubject"/>
    <w:uiPriority w:val="99"/>
    <w:semiHidden/>
    <w:rsid w:val="008132DC"/>
    <w:rPr>
      <w:b/>
      <w:bCs/>
      <w:sz w:val="20"/>
      <w:szCs w:val="20"/>
    </w:rPr>
  </w:style>
  <w:style w:type="character" w:styleId="UnresolvedMention">
    <w:name w:val="Unresolved Mention"/>
    <w:basedOn w:val="DefaultParagraphFont"/>
    <w:uiPriority w:val="99"/>
    <w:unhideWhenUsed/>
    <w:rsid w:val="008132DC"/>
    <w:rPr>
      <w:color w:val="605E5C"/>
      <w:shd w:val="clear" w:color="auto" w:fill="E1DFDD"/>
    </w:rPr>
  </w:style>
  <w:style w:type="character" w:styleId="Mention">
    <w:name w:val="Mention"/>
    <w:basedOn w:val="DefaultParagraphFont"/>
    <w:uiPriority w:val="99"/>
    <w:unhideWhenUsed/>
    <w:rsid w:val="008132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1.png@01D275B0.91E9A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6" ma:contentTypeDescription="Create a new document." ma:contentTypeScope="" ma:versionID="b474462b6d4d360ef0e8f0c8a5183354">
  <xsd:schema xmlns:xsd="http://www.w3.org/2001/XMLSchema" xmlns:xs="http://www.w3.org/2001/XMLSchema" xmlns:p="http://schemas.microsoft.com/office/2006/metadata/properties" xmlns:ns2="c5ed9503-3277-4e41-993c-ea5ee00e579d" xmlns:ns3="ffde125f-46a9-4c62-9ae1-6cad15e885f0" targetNamespace="http://schemas.microsoft.com/office/2006/metadata/properties" ma:root="true" ma:fieldsID="bc3a4679be88a3effef973a288475a9e" ns2:_="" ns3:_="">
    <xsd:import namespace="c5ed9503-3277-4e41-993c-ea5ee00e579d"/>
    <xsd:import namespace="ffde125f-46a9-4c62-9ae1-6cad15e88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e125f-46a9-4c62-9ae1-6cad15e885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C7DE4-1236-4FCD-A4F7-5D40EDE4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ffde125f-46a9-4c62-9ae1-6cad15e8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4A40B-1518-43E3-904E-1AA4D6AF692B}">
  <ds:schemaRefs>
    <ds:schemaRef ds:uri="http://schemas.microsoft.com/sharepoint/v3/contenttype/forms"/>
  </ds:schemaRefs>
</ds:datastoreItem>
</file>

<file path=customXml/itemProps3.xml><?xml version="1.0" encoding="utf-8"?>
<ds:datastoreItem xmlns:ds="http://schemas.openxmlformats.org/officeDocument/2006/customXml" ds:itemID="{B82EBAA9-5857-4E89-8351-E28EF81D638F}">
  <ds:schemaRefs>
    <ds:schemaRef ds:uri="http://schemas.microsoft.com/office/2006/metadata/properties"/>
    <ds:schemaRef ds:uri="http://purl.org/dc/terms/"/>
    <ds:schemaRef ds:uri="c5ed9503-3277-4e41-993c-ea5ee00e579d"/>
    <ds:schemaRef ds:uri="http://purl.org/dc/dcmitype/"/>
    <ds:schemaRef ds:uri="http://schemas.microsoft.com/office/infopath/2007/PartnerControls"/>
    <ds:schemaRef ds:uri="ffde125f-46a9-4c62-9ae1-6cad15e885f0"/>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3117</Words>
  <Characters>17772</Characters>
  <Application>Microsoft Office Word</Application>
  <DocSecurity>0</DocSecurity>
  <Lines>148</Lines>
  <Paragraphs>41</Paragraphs>
  <ScaleCrop>false</ScaleCrop>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Conroy</dc:creator>
  <cp:lastModifiedBy>Clare Wallace</cp:lastModifiedBy>
  <cp:revision>2</cp:revision>
  <dcterms:created xsi:type="dcterms:W3CDTF">2022-05-27T10:25:00Z</dcterms:created>
  <dcterms:modified xsi:type="dcterms:W3CDTF">2022-05-27T10:25:00Z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